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A4" w:rsidRDefault="00FE1FA4" w:rsidP="00FE1FA4">
      <w:pPr>
        <w:pStyle w:val="Nagwek1"/>
        <w:rPr>
          <w:sz w:val="22"/>
        </w:rPr>
      </w:pPr>
      <w:r>
        <w:rPr>
          <w:b w:val="0"/>
          <w:sz w:val="22"/>
        </w:rPr>
        <w:t>KOMISJA                                                                                               Konstantynów Łódzki, dnia 2015-12-01</w:t>
      </w:r>
    </w:p>
    <w:p w:rsidR="00FE1FA4" w:rsidRDefault="00FE1FA4" w:rsidP="00FE1FA4">
      <w:pPr>
        <w:pStyle w:val="Nagwek1"/>
        <w:numPr>
          <w:ilvl w:val="0"/>
          <w:numId w:val="1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MIESZKANIOWA </w:t>
      </w:r>
    </w:p>
    <w:p w:rsidR="00FE1FA4" w:rsidRDefault="00FE1FA4" w:rsidP="00FE1FA4">
      <w:pPr>
        <w:rPr>
          <w:sz w:val="22"/>
        </w:rPr>
      </w:pPr>
      <w:r>
        <w:rPr>
          <w:sz w:val="22"/>
        </w:rPr>
        <w:t xml:space="preserve">BRM.0012-7.08.2015 </w:t>
      </w:r>
      <w:r>
        <w:rPr>
          <w:b/>
          <w:sz w:val="22"/>
        </w:rPr>
        <w:t xml:space="preserve">                                               Pan /i/</w:t>
      </w:r>
    </w:p>
    <w:p w:rsidR="00FE1FA4" w:rsidRDefault="00FE1FA4" w:rsidP="00FE1FA4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..............................................</w:t>
      </w:r>
    </w:p>
    <w:p w:rsidR="00FE1FA4" w:rsidRDefault="00FE1FA4" w:rsidP="00FE1FA4">
      <w:pPr>
        <w:rPr>
          <w:sz w:val="22"/>
        </w:rPr>
      </w:pPr>
    </w:p>
    <w:p w:rsidR="00FE1FA4" w:rsidRDefault="00FE1FA4" w:rsidP="00FE1FA4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..............................................</w:t>
      </w:r>
    </w:p>
    <w:p w:rsidR="00FE1FA4" w:rsidRDefault="00FE1FA4" w:rsidP="00FE1FA4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FE1FA4" w:rsidRDefault="00FE1FA4" w:rsidP="00FE1FA4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FE1FA4" w:rsidRDefault="00FE1FA4" w:rsidP="00FE1FA4">
      <w:pPr>
        <w:rPr>
          <w:sz w:val="22"/>
        </w:rPr>
      </w:pPr>
    </w:p>
    <w:p w:rsidR="00FE1FA4" w:rsidRDefault="00FE1FA4" w:rsidP="00FE1FA4">
      <w:pPr>
        <w:jc w:val="both"/>
        <w:rPr>
          <w:b/>
          <w:sz w:val="22"/>
        </w:rPr>
      </w:pPr>
      <w:r>
        <w:rPr>
          <w:sz w:val="22"/>
        </w:rPr>
        <w:t xml:space="preserve">             </w:t>
      </w:r>
      <w:r>
        <w:rPr>
          <w:b/>
          <w:sz w:val="22"/>
        </w:rPr>
        <w:t xml:space="preserve">Uprzejmie zapraszam na posiedzenie Komisji Mieszkaniowej, które odbędzie się w dniu 10 grudnia 2015 </w:t>
      </w:r>
      <w:r>
        <w:rPr>
          <w:b/>
          <w:sz w:val="22"/>
          <w:szCs w:val="22"/>
        </w:rPr>
        <w:t>roku (czwartek) o godz. 15.00 w sali</w:t>
      </w:r>
      <w:r>
        <w:rPr>
          <w:b/>
          <w:sz w:val="22"/>
        </w:rPr>
        <w:t xml:space="preserve"> konferencyjnej Urzędu Miejskiego w Konstantynowie Łódzkim przy ulicy Zgierskiej 2 (parter).</w:t>
      </w:r>
    </w:p>
    <w:p w:rsidR="00FE1FA4" w:rsidRDefault="00FE1FA4" w:rsidP="00FE1FA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Tematem spotkania będą sprawy</w:t>
      </w:r>
      <w:r>
        <w:rPr>
          <w:sz w:val="22"/>
          <w:szCs w:val="22"/>
        </w:rPr>
        <w:t>:</w:t>
      </w:r>
    </w:p>
    <w:p w:rsidR="00FE1FA4" w:rsidRDefault="00FE1FA4" w:rsidP="00FE1FA4">
      <w:pPr>
        <w:numPr>
          <w:ilvl w:val="0"/>
          <w:numId w:val="2"/>
        </w:numPr>
        <w:jc w:val="both"/>
      </w:pPr>
      <w:r>
        <w:t>otwarcie posiedzenia, przyjęcie porządku obrad oraz protokołu z poprzedniego posiedzenia Komisji,</w:t>
      </w:r>
    </w:p>
    <w:p w:rsidR="00FE1FA4" w:rsidRDefault="00FE1FA4" w:rsidP="00FE1FA4">
      <w:pPr>
        <w:numPr>
          <w:ilvl w:val="0"/>
          <w:numId w:val="2"/>
        </w:numPr>
        <w:jc w:val="both"/>
      </w:pPr>
      <w:r>
        <w:t>zaopiniowanie projektu budżetu gminy Konstantynów Łódzki na 2016 rok i Wieloletniej Prognozy Finansowej  na lata 2016-2029 w części tematycznej dotyczącej Komisji;</w:t>
      </w:r>
    </w:p>
    <w:p w:rsidR="00FE1FA4" w:rsidRDefault="00FE1FA4" w:rsidP="00FE1FA4">
      <w:pPr>
        <w:numPr>
          <w:ilvl w:val="0"/>
          <w:numId w:val="2"/>
        </w:numPr>
        <w:jc w:val="both"/>
      </w:pPr>
      <w:r>
        <w:t xml:space="preserve">rozpatrzenie podań i wniosków o umieszczenie w projekcie listy osób oczekujących na przydział mieszkania, </w:t>
      </w:r>
    </w:p>
    <w:p w:rsidR="00FE1FA4" w:rsidRDefault="00FE1FA4" w:rsidP="00FE1FA4">
      <w:pPr>
        <w:numPr>
          <w:ilvl w:val="0"/>
          <w:numId w:val="2"/>
        </w:numPr>
        <w:jc w:val="both"/>
      </w:pPr>
      <w:r>
        <w:t>przydział lokalu mieszkalnego,</w:t>
      </w:r>
    </w:p>
    <w:p w:rsidR="00FE1FA4" w:rsidRDefault="00FE1FA4" w:rsidP="00FE1FA4">
      <w:pPr>
        <w:numPr>
          <w:ilvl w:val="0"/>
          <w:numId w:val="2"/>
        </w:numPr>
        <w:jc w:val="both"/>
      </w:pPr>
      <w:r>
        <w:t>mieszkaniowe,</w:t>
      </w:r>
    </w:p>
    <w:p w:rsidR="00FE1FA4" w:rsidRDefault="00FE1FA4" w:rsidP="00FE1FA4">
      <w:pPr>
        <w:numPr>
          <w:ilvl w:val="0"/>
          <w:numId w:val="2"/>
        </w:numPr>
        <w:jc w:val="both"/>
      </w:pPr>
      <w:r>
        <w:t>weryfikacja listy osób oczekujących na zawarcie umowy najmu umieszczonych na liście w latach 2002 – 2014,</w:t>
      </w:r>
    </w:p>
    <w:p w:rsidR="00FE1FA4" w:rsidRDefault="00FE1FA4" w:rsidP="00FE1FA4">
      <w:pPr>
        <w:numPr>
          <w:ilvl w:val="0"/>
          <w:numId w:val="2"/>
        </w:numPr>
        <w:jc w:val="both"/>
      </w:pPr>
      <w:r>
        <w:t>omówienie spraw związanych z eksmisjami,</w:t>
      </w:r>
    </w:p>
    <w:p w:rsidR="00FE1FA4" w:rsidRDefault="00FE1FA4" w:rsidP="00FE1FA4">
      <w:pPr>
        <w:numPr>
          <w:ilvl w:val="0"/>
          <w:numId w:val="2"/>
        </w:numPr>
        <w:jc w:val="both"/>
      </w:pPr>
      <w:r>
        <w:t>różne.</w:t>
      </w:r>
    </w:p>
    <w:p w:rsidR="00FE1FA4" w:rsidRDefault="00FE1FA4" w:rsidP="00FE1FA4">
      <w:pPr>
        <w:rPr>
          <w:sz w:val="22"/>
          <w:szCs w:val="22"/>
        </w:rPr>
      </w:pPr>
      <w:r>
        <w:rPr>
          <w:b/>
          <w:sz w:val="22"/>
          <w:szCs w:val="22"/>
        </w:rPr>
        <w:t>Proszę o niezawodne przybycie.</w:t>
      </w:r>
    </w:p>
    <w:p w:rsidR="00FE1FA4" w:rsidRDefault="00FE1FA4" w:rsidP="00FE1FA4">
      <w:pPr>
        <w:pStyle w:val="Tekstpodstawowy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Zawiadomienie niniejsze zgodnie z art. 25 ust.3 ustawy z dnia 8 marca 1990 roku o samorządzie gminnym (t. j. Dz. U. z 2015 r., poz. 1515) jest podstawą dla pracodawcy do zwolnienia radnego od pracy zawodowej w celu umożliwienia mu brania udziału w pracach organów miasta.</w:t>
      </w:r>
    </w:p>
    <w:p w:rsidR="00FE1FA4" w:rsidRDefault="00FE1FA4" w:rsidP="00FE1FA4">
      <w:pPr>
        <w:pStyle w:val="Nagwek2"/>
        <w:numPr>
          <w:ilvl w:val="0"/>
          <w:numId w:val="0"/>
        </w:numPr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>Z up. Przewodniczącej Komisji</w:t>
      </w:r>
    </w:p>
    <w:p w:rsidR="00FE1FA4" w:rsidRDefault="00FE1FA4" w:rsidP="00FE1FA4">
      <w:pPr>
        <w:rPr>
          <w:b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Elżbiety Jabłońskiej</w:t>
      </w:r>
    </w:p>
    <w:p w:rsidR="006717F5" w:rsidRDefault="006717F5"/>
    <w:sectPr w:rsidR="006717F5" w:rsidSect="00FE1F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B24548"/>
    <w:multiLevelType w:val="hybridMultilevel"/>
    <w:tmpl w:val="3460B4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FE1FA4"/>
    <w:rsid w:val="005C103E"/>
    <w:rsid w:val="006717F5"/>
    <w:rsid w:val="00E560E7"/>
    <w:rsid w:val="00FE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E1FA4"/>
    <w:pPr>
      <w:keepNext/>
      <w:numPr>
        <w:ilvl w:val="1"/>
        <w:numId w:val="2"/>
      </w:numPr>
      <w:suppressAutoHyphens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FE1FA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E1FA4"/>
    <w:pPr>
      <w:suppressAutoHyphens/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1FA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2015-12-01T09:44:00Z</dcterms:created>
  <dcterms:modified xsi:type="dcterms:W3CDTF">2015-12-01T09:45:00Z</dcterms:modified>
</cp:coreProperties>
</file>