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DA" w:rsidRPr="009144F5" w:rsidRDefault="00892BDA" w:rsidP="00892BDA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44F5">
        <w:t>Konstantynów Łódzki, dni</w:t>
      </w:r>
      <w:r>
        <w:t>a 2020-05-21</w:t>
      </w:r>
    </w:p>
    <w:p w:rsidR="00892BDA" w:rsidRPr="009144F5" w:rsidRDefault="00892BDA" w:rsidP="00892BDA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892BDA" w:rsidRDefault="00892BDA" w:rsidP="00892BDA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04.2020.KS</w:t>
      </w:r>
    </w:p>
    <w:p w:rsidR="00892BDA" w:rsidRPr="00A13803" w:rsidRDefault="00892BDA" w:rsidP="00892BDA">
      <w:pPr>
        <w:rPr>
          <w:sz w:val="22"/>
        </w:rPr>
      </w:pPr>
    </w:p>
    <w:p w:rsidR="00892BDA" w:rsidRPr="009144F5" w:rsidRDefault="00892BDA" w:rsidP="00892BDA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892BDA" w:rsidRPr="009144F5" w:rsidRDefault="00892BDA" w:rsidP="00892BDA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 w:rsidRPr="009144F5">
        <w:rPr>
          <w:sz w:val="22"/>
        </w:rPr>
        <w:t>...................................................................</w:t>
      </w:r>
    </w:p>
    <w:p w:rsidR="00892BDA" w:rsidRPr="009144F5" w:rsidRDefault="00892BDA" w:rsidP="00892BDA">
      <w:pPr>
        <w:rPr>
          <w:sz w:val="22"/>
        </w:rPr>
      </w:pPr>
      <w:r w:rsidRPr="009144F5">
        <w:rPr>
          <w:sz w:val="22"/>
        </w:rPr>
        <w:t xml:space="preserve">  </w:t>
      </w:r>
    </w:p>
    <w:p w:rsidR="00892BDA" w:rsidRDefault="00892BDA" w:rsidP="00892BDA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 w:rsidRPr="009144F5">
        <w:rPr>
          <w:sz w:val="22"/>
        </w:rPr>
        <w:t>...................................................................</w:t>
      </w:r>
    </w:p>
    <w:p w:rsidR="00892BDA" w:rsidRDefault="00892BDA" w:rsidP="00892BD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892BDA" w:rsidRPr="001141BA" w:rsidRDefault="00892BDA" w:rsidP="00892BDA">
      <w:pPr>
        <w:ind w:left="6051"/>
        <w:rPr>
          <w:sz w:val="22"/>
          <w:szCs w:val="22"/>
        </w:rPr>
      </w:pPr>
    </w:p>
    <w:p w:rsidR="00892BDA" w:rsidRPr="001141BA" w:rsidRDefault="00892BDA" w:rsidP="00892BDA">
      <w:pPr>
        <w:ind w:firstLine="708"/>
        <w:jc w:val="both"/>
        <w:rPr>
          <w:b/>
          <w:sz w:val="22"/>
          <w:szCs w:val="22"/>
        </w:rPr>
      </w:pPr>
      <w:r w:rsidRPr="001141BA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          </w:t>
      </w:r>
      <w:r w:rsidRPr="001141BA">
        <w:rPr>
          <w:b/>
          <w:sz w:val="22"/>
          <w:szCs w:val="22"/>
        </w:rPr>
        <w:t>w dniu 2</w:t>
      </w:r>
      <w:r w:rsidR="0017077D">
        <w:rPr>
          <w:b/>
          <w:sz w:val="22"/>
          <w:szCs w:val="22"/>
        </w:rPr>
        <w:t>6</w:t>
      </w:r>
      <w:r w:rsidRPr="001141BA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maja</w:t>
      </w:r>
      <w:proofErr w:type="spellEnd"/>
      <w:r>
        <w:rPr>
          <w:b/>
          <w:sz w:val="22"/>
          <w:szCs w:val="22"/>
        </w:rPr>
        <w:t xml:space="preserve"> </w:t>
      </w:r>
      <w:r w:rsidRPr="001141BA">
        <w:rPr>
          <w:b/>
          <w:sz w:val="22"/>
          <w:szCs w:val="22"/>
        </w:rPr>
        <w:t>2020 roku (</w:t>
      </w:r>
      <w:r w:rsidR="0017077D">
        <w:rPr>
          <w:b/>
          <w:sz w:val="22"/>
          <w:szCs w:val="22"/>
        </w:rPr>
        <w:t>wtorek</w:t>
      </w:r>
      <w:r w:rsidRPr="001141BA">
        <w:rPr>
          <w:b/>
          <w:sz w:val="22"/>
          <w:szCs w:val="22"/>
        </w:rPr>
        <w:t>) o godz. 15.</w:t>
      </w:r>
      <w:r>
        <w:rPr>
          <w:b/>
          <w:sz w:val="22"/>
          <w:szCs w:val="22"/>
        </w:rPr>
        <w:t>30</w:t>
      </w:r>
      <w:r w:rsidRPr="001141BA">
        <w:rPr>
          <w:b/>
          <w:sz w:val="22"/>
          <w:szCs w:val="22"/>
        </w:rPr>
        <w:t xml:space="preserve"> w </w:t>
      </w:r>
      <w:r>
        <w:rPr>
          <w:b/>
          <w:sz w:val="22"/>
          <w:szCs w:val="22"/>
        </w:rPr>
        <w:t>trybie pracy zdalnej</w:t>
      </w:r>
      <w:r w:rsidRPr="001141BA">
        <w:rPr>
          <w:b/>
          <w:sz w:val="22"/>
          <w:szCs w:val="22"/>
        </w:rPr>
        <w:t xml:space="preserve"> z następującym porządkiem obrad:</w:t>
      </w:r>
    </w:p>
    <w:p w:rsidR="00892BDA" w:rsidRPr="001141BA" w:rsidRDefault="00892BDA" w:rsidP="00892BDA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otwarcie posiedzenia, przyjęcie porządku obrad oraz protokołu z poprzedniego posiedzenia Komisji,</w:t>
      </w:r>
    </w:p>
    <w:p w:rsidR="00892BDA" w:rsidRPr="001141BA" w:rsidRDefault="00892BDA" w:rsidP="00892BDA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zaopiniowanie projektów Uchwał RM w sprawie:</w:t>
      </w:r>
    </w:p>
    <w:p w:rsidR="00892BDA" w:rsidRPr="001141BA" w:rsidRDefault="00892BDA" w:rsidP="00892BDA">
      <w:pPr>
        <w:numPr>
          <w:ilvl w:val="0"/>
          <w:numId w:val="3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 xml:space="preserve">zmiany Uchwały nr XV/131/19 Rady Miejskiej w Konstantynowie Łódzkim z dnia </w:t>
      </w:r>
      <w:r w:rsidRPr="001141BA">
        <w:rPr>
          <w:sz w:val="22"/>
          <w:szCs w:val="22"/>
        </w:rPr>
        <w:br/>
        <w:t>19 grudnia 2019 roku w sprawie uchwalenia budżetu gminy Konstantynów Łódzki na rok 2020,</w:t>
      </w:r>
    </w:p>
    <w:p w:rsidR="00892BDA" w:rsidRPr="001141BA" w:rsidRDefault="00892BDA" w:rsidP="00892BDA">
      <w:pPr>
        <w:numPr>
          <w:ilvl w:val="0"/>
          <w:numId w:val="3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 xml:space="preserve">zmiany Uchwały nr XV/130/19 Rady Miejskiej w Konstantynowie Łódzkim z dnia </w:t>
      </w:r>
      <w:r w:rsidRPr="001141BA">
        <w:rPr>
          <w:sz w:val="22"/>
          <w:szCs w:val="22"/>
        </w:rPr>
        <w:br/>
        <w:t>19 grudnia 2019 roku w sprawie uchwalenia Wieloletniej Prognozy Finansowej gminy Konstantynów Łódzki na lata 2020-2031,</w:t>
      </w:r>
    </w:p>
    <w:p w:rsidR="00892BDA" w:rsidRPr="001141BA" w:rsidRDefault="00892BDA" w:rsidP="00892BDA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sprawy różne.</w:t>
      </w:r>
    </w:p>
    <w:p w:rsidR="00892BDA" w:rsidRPr="00DA767B" w:rsidRDefault="00892BDA" w:rsidP="00892BDA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892BDA" w:rsidRPr="00A544D2" w:rsidRDefault="00892BDA" w:rsidP="00892BDA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2020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>poz.</w:t>
      </w:r>
      <w:r>
        <w:rPr>
          <w:sz w:val="16"/>
          <w:szCs w:val="16"/>
        </w:rPr>
        <w:t xml:space="preserve"> 713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</w:t>
      </w:r>
      <w:r>
        <w:rPr>
          <w:sz w:val="18"/>
          <w:szCs w:val="18"/>
        </w:rPr>
        <w:t xml:space="preserve"> umożliwienia mu brania udziału                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892BDA" w:rsidRDefault="00892BDA" w:rsidP="00892BD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892BDA" w:rsidRPr="009144F5" w:rsidRDefault="00892BDA" w:rsidP="00892BD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892BDA" w:rsidRDefault="00892BDA" w:rsidP="00892BDA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892BDA" w:rsidRDefault="00892BDA" w:rsidP="00892BDA">
      <w:pPr>
        <w:rPr>
          <w:b/>
          <w:sz w:val="22"/>
          <w:szCs w:val="22"/>
        </w:rPr>
      </w:pPr>
    </w:p>
    <w:p w:rsidR="00BC3CC7" w:rsidRDefault="00BC3CC7"/>
    <w:sectPr w:rsidR="00BC3CC7" w:rsidSect="00BC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065CDD"/>
    <w:multiLevelType w:val="hybridMultilevel"/>
    <w:tmpl w:val="B246C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B49EC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BDA"/>
    <w:rsid w:val="0017077D"/>
    <w:rsid w:val="00892BDA"/>
    <w:rsid w:val="00B26718"/>
    <w:rsid w:val="00BC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92BDA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892BD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92B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892BDA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892BDA"/>
    <w:pPr>
      <w:suppressAutoHyphens/>
      <w:jc w:val="both"/>
    </w:pPr>
    <w:rPr>
      <w:b/>
    </w:rPr>
  </w:style>
  <w:style w:type="paragraph" w:styleId="Akapitzlist">
    <w:name w:val="List Paragraph"/>
    <w:basedOn w:val="Normalny"/>
    <w:uiPriority w:val="34"/>
    <w:qFormat/>
    <w:rsid w:val="00892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2020-05-21T07:38:00Z</dcterms:created>
  <dcterms:modified xsi:type="dcterms:W3CDTF">2020-05-22T08:27:00Z</dcterms:modified>
</cp:coreProperties>
</file>