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B2B9" w14:textId="5917B3B0" w:rsidR="00567CD3" w:rsidRDefault="00BB0241" w:rsidP="00567CD3">
      <w:pPr>
        <w:jc w:val="right"/>
      </w:pPr>
      <w:r w:rsidRPr="00BB0241">
        <w:t>Konstantynów Łódzki, dn. 1</w:t>
      </w:r>
      <w:r w:rsidR="00A34CC4">
        <w:t>7</w:t>
      </w:r>
      <w:r w:rsidRPr="00BB0241">
        <w:t xml:space="preserve"> sierpnia 2021 r.</w:t>
      </w:r>
    </w:p>
    <w:p w14:paraId="1BA2A0BE" w14:textId="77777777" w:rsidR="00BB0241" w:rsidRDefault="00BB0241" w:rsidP="00567CD3">
      <w:pPr>
        <w:jc w:val="right"/>
        <w:rPr>
          <w:b/>
          <w:bCs/>
        </w:rPr>
      </w:pPr>
    </w:p>
    <w:p w14:paraId="663D2AFD" w14:textId="77777777" w:rsidR="00CD580F" w:rsidRDefault="00CD580F" w:rsidP="007B7EC6"/>
    <w:p w14:paraId="76C5B4AC" w14:textId="10725D70" w:rsidR="00024208" w:rsidRDefault="00024208" w:rsidP="00024208">
      <w:pPr>
        <w:pStyle w:val="Tekstpodstawowywcity"/>
        <w:ind w:firstLine="0"/>
        <w:rPr>
          <w:rFonts w:eastAsiaTheme="minorHAnsi"/>
          <w:lang w:eastAsia="en-US"/>
        </w:rPr>
      </w:pPr>
      <w:r w:rsidRPr="00CC1820">
        <w:rPr>
          <w:rFonts w:eastAsiaTheme="minorHAnsi"/>
          <w:lang w:eastAsia="en-US"/>
        </w:rPr>
        <w:t>OŚ.6220.18-</w:t>
      </w:r>
      <w:r>
        <w:rPr>
          <w:rFonts w:eastAsiaTheme="minorHAnsi"/>
          <w:lang w:eastAsia="en-US"/>
        </w:rPr>
        <w:t>14-1</w:t>
      </w:r>
      <w:r w:rsidRPr="00CC1820">
        <w:rPr>
          <w:rFonts w:eastAsiaTheme="minorHAnsi"/>
          <w:lang w:eastAsia="en-US"/>
        </w:rPr>
        <w:t>.2020/21.WK</w:t>
      </w:r>
    </w:p>
    <w:p w14:paraId="49A5A7A5" w14:textId="77777777" w:rsidR="00BD66D4" w:rsidRDefault="00BD66D4" w:rsidP="007B7EC6"/>
    <w:p w14:paraId="731D4BF7" w14:textId="3D389CE8" w:rsidR="00CD580F" w:rsidRPr="00024208" w:rsidRDefault="007A6B17" w:rsidP="00024208">
      <w:pPr>
        <w:pStyle w:val="Tekstpodstawowywcity"/>
        <w:ind w:firstLine="0"/>
        <w:rPr>
          <w:rFonts w:eastAsiaTheme="minorHAnsi"/>
          <w:lang w:eastAsia="en-US"/>
        </w:rPr>
      </w:pPr>
      <w:r>
        <w:rPr>
          <w:b/>
          <w:bCs/>
        </w:rPr>
        <w:t xml:space="preserve">Załącznik do decyzji nr </w:t>
      </w:r>
      <w:r w:rsidR="00024208" w:rsidRPr="00CC1820">
        <w:rPr>
          <w:rFonts w:eastAsiaTheme="minorHAnsi"/>
          <w:lang w:eastAsia="en-US"/>
        </w:rPr>
        <w:t>OŚ.6220.18-</w:t>
      </w:r>
      <w:r w:rsidR="00024208">
        <w:rPr>
          <w:rFonts w:eastAsiaTheme="minorHAnsi"/>
          <w:lang w:eastAsia="en-US"/>
        </w:rPr>
        <w:t>14</w:t>
      </w:r>
      <w:r w:rsidR="00024208" w:rsidRPr="00CC1820">
        <w:rPr>
          <w:rFonts w:eastAsiaTheme="minorHAnsi"/>
          <w:lang w:eastAsia="en-US"/>
        </w:rPr>
        <w:t>.2020/21.WK</w:t>
      </w:r>
    </w:p>
    <w:p w14:paraId="45F83991" w14:textId="77777777" w:rsidR="00CD580F" w:rsidRDefault="00CD580F" w:rsidP="00B95855">
      <w:pPr>
        <w:rPr>
          <w:b/>
        </w:rPr>
      </w:pPr>
    </w:p>
    <w:p w14:paraId="5EC54CCF" w14:textId="03131E62" w:rsidR="00CD580F" w:rsidRDefault="007A6B17" w:rsidP="00343280">
      <w:pPr>
        <w:jc w:val="both"/>
        <w:rPr>
          <w:b/>
        </w:rPr>
      </w:pPr>
      <w:r>
        <w:rPr>
          <w:b/>
        </w:rPr>
        <w:t xml:space="preserve">Charakterystyka planowanego przedsięwzięcia </w:t>
      </w:r>
      <w:r w:rsidR="00343280">
        <w:rPr>
          <w:b/>
        </w:rPr>
        <w:t xml:space="preserve">zgodnie z art. 82 ust. 3 ustawy </w:t>
      </w:r>
      <w:r>
        <w:rPr>
          <w:b/>
        </w:rPr>
        <w:t xml:space="preserve">o udostępnianiu informacji o środowisku i jego ochronie, udziale społeczeństwa w ochronie środowiska oraz o ocenach oddziaływania na środowisko </w:t>
      </w:r>
      <w:r w:rsidR="00CA2D93" w:rsidRPr="00CA2D93">
        <w:rPr>
          <w:b/>
        </w:rPr>
        <w:t>(t.</w:t>
      </w:r>
      <w:r w:rsidR="00085BEB">
        <w:rPr>
          <w:b/>
        </w:rPr>
        <w:t xml:space="preserve"> </w:t>
      </w:r>
      <w:r w:rsidR="00CA2D93" w:rsidRPr="00CA2D93">
        <w:rPr>
          <w:b/>
        </w:rPr>
        <w:t>j. Dz. U. 2021 poz. 247 ze zm.)</w:t>
      </w:r>
    </w:p>
    <w:p w14:paraId="522098EF" w14:textId="77777777" w:rsidR="00E53690" w:rsidRDefault="00E53690" w:rsidP="00886A4B">
      <w:pPr>
        <w:tabs>
          <w:tab w:val="left" w:pos="426"/>
        </w:tabs>
        <w:jc w:val="both"/>
      </w:pPr>
    </w:p>
    <w:p w14:paraId="4CDAA3BC" w14:textId="77777777" w:rsidR="00440BC1" w:rsidRPr="006E1512" w:rsidRDefault="00440BC1" w:rsidP="00440BC1">
      <w:pPr>
        <w:autoSpaceDE w:val="0"/>
        <w:autoSpaceDN w:val="0"/>
        <w:adjustRightInd w:val="0"/>
        <w:ind w:firstLine="708"/>
        <w:jc w:val="both"/>
      </w:pPr>
      <w:r w:rsidRPr="006E1512">
        <w:t>Przedmiotowe przedsięwzięcie polega na:</w:t>
      </w:r>
    </w:p>
    <w:p w14:paraId="7AC835DD" w14:textId="77777777" w:rsidR="00440BC1" w:rsidRPr="00076227" w:rsidRDefault="00440BC1" w:rsidP="00440BC1">
      <w:pPr>
        <w:numPr>
          <w:ilvl w:val="0"/>
          <w:numId w:val="45"/>
        </w:numPr>
        <w:suppressAutoHyphens w:val="0"/>
        <w:autoSpaceDE w:val="0"/>
        <w:autoSpaceDN w:val="0"/>
        <w:adjustRightInd w:val="0"/>
        <w:jc w:val="both"/>
      </w:pPr>
      <w:r w:rsidRPr="00076227">
        <w:t>budowie zespołu zaporowo</w:t>
      </w:r>
      <w:r>
        <w:t>-</w:t>
      </w:r>
      <w:r w:rsidRPr="00076227">
        <w:t>upustowego przyłączeniowego (ZZUP Konstantynów Łódzki) na</w:t>
      </w:r>
      <w:r>
        <w:t xml:space="preserve"> </w:t>
      </w:r>
      <w:r w:rsidRPr="00076227">
        <w:t>projektowanym gazociągu wysokiego ciśnienia D</w:t>
      </w:r>
      <w:r>
        <w:t xml:space="preserve">N500 MOP 5,5 </w:t>
      </w:r>
      <w:proofErr w:type="spellStart"/>
      <w:r>
        <w:t>MPa</w:t>
      </w:r>
      <w:proofErr w:type="spellEnd"/>
      <w:r>
        <w:t xml:space="preserve"> (gazociąg poza </w:t>
      </w:r>
      <w:r w:rsidRPr="00076227">
        <w:t>zakresem niniejszego opracowania), co stanowi Etap I inwestycji pn. „Przebudowa sieci gazowej w ramach obwodnicy Łodzi”,</w:t>
      </w:r>
    </w:p>
    <w:p w14:paraId="6DC765EE" w14:textId="0F81415D" w:rsidR="00440BC1" w:rsidRPr="00076227" w:rsidRDefault="00440BC1" w:rsidP="00440BC1">
      <w:pPr>
        <w:numPr>
          <w:ilvl w:val="0"/>
          <w:numId w:val="45"/>
        </w:numPr>
        <w:suppressAutoHyphens w:val="0"/>
        <w:autoSpaceDE w:val="0"/>
        <w:autoSpaceDN w:val="0"/>
        <w:adjustRightInd w:val="0"/>
        <w:jc w:val="both"/>
      </w:pPr>
      <w:r w:rsidRPr="00076227">
        <w:t>budowie stacji gazowej wysokiego ciśnienia Q=6000 m</w:t>
      </w:r>
      <w:r w:rsidRPr="00AB19F9">
        <w:rPr>
          <w:vertAlign w:val="superscript"/>
        </w:rPr>
        <w:t>3</w:t>
      </w:r>
      <w:r w:rsidRPr="00076227">
        <w:t xml:space="preserve">/h w Konstantynowie Łódzkim wraz z gazociągami przyłączeniowymi (wejściowym i wyjściowym) wysokiego </w:t>
      </w:r>
      <w:r w:rsidR="00085BEB">
        <w:br/>
      </w:r>
      <w:r w:rsidRPr="00076227">
        <w:t xml:space="preserve">i średniego ciśnienia oraz demontażem istniejącej stacji wraz </w:t>
      </w:r>
      <w:r>
        <w:br/>
      </w:r>
      <w:r w:rsidRPr="00076227">
        <w:t>z przynależnymi instalacjami, co stanowi Etap XII inwestycji „Przebudowa sieci gazowej w ramach obwodnicy Łodzi”.</w:t>
      </w:r>
    </w:p>
    <w:p w14:paraId="159E450A" w14:textId="6CB54342" w:rsidR="00440BC1" w:rsidRPr="00076227" w:rsidRDefault="00440BC1" w:rsidP="00440BC1">
      <w:pPr>
        <w:autoSpaceDE w:val="0"/>
        <w:autoSpaceDN w:val="0"/>
        <w:adjustRightInd w:val="0"/>
        <w:ind w:firstLine="708"/>
        <w:jc w:val="both"/>
      </w:pPr>
      <w:r w:rsidRPr="00076227">
        <w:t>Dla prawidłowej obsługi obiektów projektuje się drogę dojazdową o długości ok. 24 m, prowadzoną z jezdni drogi wojewódzkiej nr 710.</w:t>
      </w:r>
    </w:p>
    <w:p w14:paraId="73CB418F" w14:textId="77777777" w:rsidR="00440BC1" w:rsidRPr="00076227" w:rsidRDefault="00440BC1" w:rsidP="00440BC1">
      <w:pPr>
        <w:autoSpaceDE w:val="0"/>
        <w:autoSpaceDN w:val="0"/>
        <w:adjustRightInd w:val="0"/>
        <w:ind w:firstLine="708"/>
        <w:jc w:val="both"/>
      </w:pPr>
      <w:r w:rsidRPr="00076227">
        <w:t xml:space="preserve">Przedsięwzięcie będzie realizowane na terenie gminy Konstantynów Łódzki, obręb </w:t>
      </w:r>
      <w:r>
        <w:br/>
      </w:r>
      <w:r w:rsidRPr="00076227">
        <w:t>K</w:t>
      </w:r>
      <w:r>
        <w:t>-</w:t>
      </w:r>
      <w:r w:rsidRPr="00076227">
        <w:t>18, działki 9 i 10/4. Inwestycja realizowana będzie</w:t>
      </w:r>
      <w:r>
        <w:t xml:space="preserve"> etapowo. </w:t>
      </w:r>
      <w:r w:rsidRPr="00076227">
        <w:t>Teren przeznaczony na przedmiotową stację oraz ZZUP będzie zajmował powierzchnie</w:t>
      </w:r>
      <w:r>
        <w:t xml:space="preserve"> ok. 2010 m</w:t>
      </w:r>
      <w:r w:rsidRPr="00076227">
        <w:rPr>
          <w:vertAlign w:val="superscript"/>
        </w:rPr>
        <w:t>2</w:t>
      </w:r>
      <w:r w:rsidRPr="00076227">
        <w:t>.</w:t>
      </w:r>
    </w:p>
    <w:p w14:paraId="579EFC3D" w14:textId="77777777" w:rsidR="00440BC1" w:rsidRDefault="00440BC1" w:rsidP="00440BC1">
      <w:pPr>
        <w:ind w:firstLine="709"/>
        <w:jc w:val="both"/>
      </w:pPr>
      <w:r w:rsidRPr="00AB19F9">
        <w:t>Na analizowanym terenie nie obowiązuje miejscowy plan zagospodarowania przestrzennego.</w:t>
      </w:r>
    </w:p>
    <w:p w14:paraId="093FA294" w14:textId="2C0DE181" w:rsidR="00440BC1" w:rsidRDefault="00440BC1" w:rsidP="00440BC1">
      <w:pPr>
        <w:ind w:firstLine="709"/>
        <w:jc w:val="both"/>
      </w:pPr>
      <w:r w:rsidRPr="006E1512">
        <w:t>Obecnie stacja gazowa zlokalizow</w:t>
      </w:r>
      <w:r>
        <w:t xml:space="preserve">ana jest na działce nr 9 </w:t>
      </w:r>
      <w:proofErr w:type="spellStart"/>
      <w:r w:rsidR="00085BEB">
        <w:t>obr</w:t>
      </w:r>
      <w:proofErr w:type="spellEnd"/>
      <w:r w:rsidR="00085BEB">
        <w:t>.</w:t>
      </w:r>
      <w:r>
        <w:t xml:space="preserve"> K-</w:t>
      </w:r>
      <w:r w:rsidRPr="006E1512">
        <w:t>18, o powierzchni ok.</w:t>
      </w:r>
      <w:r>
        <w:t> 400 </w:t>
      </w:r>
      <w:r w:rsidRPr="006E1512">
        <w:t>m</w:t>
      </w:r>
      <w:r w:rsidRPr="006E1512">
        <w:rPr>
          <w:vertAlign w:val="superscript"/>
        </w:rPr>
        <w:t>2</w:t>
      </w:r>
      <w:r w:rsidRPr="006E1512">
        <w:t>.</w:t>
      </w:r>
      <w:r>
        <w:t xml:space="preserve"> </w:t>
      </w:r>
      <w:r w:rsidRPr="006E1512">
        <w:t>Na terenie stacji znajdują się urządzenia technologiczne wolnostojące oraz w</w:t>
      </w:r>
      <w:r>
        <w:t> </w:t>
      </w:r>
      <w:r w:rsidRPr="006E1512">
        <w:t>obudowach</w:t>
      </w:r>
      <w:r>
        <w:t xml:space="preserve"> o </w:t>
      </w:r>
      <w:r w:rsidRPr="006E1512">
        <w:t>łącznej powierzchni ok. 20 m</w:t>
      </w:r>
      <w:r w:rsidRPr="006E1512">
        <w:rPr>
          <w:vertAlign w:val="superscript"/>
        </w:rPr>
        <w:t>2</w:t>
      </w:r>
      <w:r w:rsidRPr="006E1512">
        <w:t xml:space="preserve"> (są to m. in. układy redukcyjne, </w:t>
      </w:r>
      <w:proofErr w:type="spellStart"/>
      <w:r w:rsidRPr="006E1512">
        <w:t>nawanialnia</w:t>
      </w:r>
      <w:proofErr w:type="spellEnd"/>
      <w:r w:rsidRPr="006E1512">
        <w:t>, zespół</w:t>
      </w:r>
      <w:r>
        <w:t xml:space="preserve"> </w:t>
      </w:r>
      <w:r w:rsidRPr="006E1512">
        <w:t>kotłów, aparatura AKP).</w:t>
      </w:r>
      <w:r>
        <w:t xml:space="preserve"> </w:t>
      </w:r>
    </w:p>
    <w:p w14:paraId="694CC940" w14:textId="2B90E09D" w:rsidR="00440BC1" w:rsidRPr="006E1512" w:rsidRDefault="00440BC1" w:rsidP="00440BC1">
      <w:pPr>
        <w:ind w:firstLine="709"/>
        <w:jc w:val="both"/>
      </w:pPr>
      <w:r w:rsidRPr="006E1512">
        <w:t>W związku z przebudową gazociągu zasilającego stację oraz zmiany ciśnienia gazu</w:t>
      </w:r>
      <w:r>
        <w:t xml:space="preserve"> </w:t>
      </w:r>
      <w:r w:rsidRPr="006E1512">
        <w:t>przewiduje się budowę zespołu zaporowo upustowego przyłączeniowego (ZZUP) oraz</w:t>
      </w:r>
      <w:r>
        <w:t xml:space="preserve"> </w:t>
      </w:r>
      <w:r w:rsidRPr="006E1512">
        <w:t xml:space="preserve">przebudowę istniejącej stacji </w:t>
      </w:r>
      <w:proofErr w:type="spellStart"/>
      <w:r w:rsidRPr="006E1512">
        <w:t>redukcyjno</w:t>
      </w:r>
      <w:proofErr w:type="spellEnd"/>
      <w:r w:rsidRPr="006E1512">
        <w:t>-pomiarowej. Obie inwestycje ze względu na ich</w:t>
      </w:r>
      <w:r>
        <w:t xml:space="preserve"> </w:t>
      </w:r>
      <w:r w:rsidRPr="006E1512">
        <w:t>wzajemne położenie zlokalizowano na wspólnym ogrodzonym terenie obejmującym</w:t>
      </w:r>
      <w:r>
        <w:t xml:space="preserve"> </w:t>
      </w:r>
      <w:r w:rsidRPr="006E1512">
        <w:t>działk</w:t>
      </w:r>
      <w:r>
        <w:t xml:space="preserve">ę nr 9 i część działki 10/4 </w:t>
      </w:r>
      <w:proofErr w:type="spellStart"/>
      <w:r w:rsidR="00085BEB">
        <w:t>obr</w:t>
      </w:r>
      <w:proofErr w:type="spellEnd"/>
      <w:r w:rsidR="00085BEB">
        <w:t>.</w:t>
      </w:r>
      <w:r>
        <w:t> </w:t>
      </w:r>
      <w:r w:rsidRPr="006E1512">
        <w:t>K-18.</w:t>
      </w:r>
      <w:r>
        <w:t xml:space="preserve"> </w:t>
      </w:r>
      <w:r w:rsidRPr="006E1512">
        <w:t>Gaz z nowoprojektowanego gazociągu poprzez ZZUP będzie kierowany na</w:t>
      </w:r>
      <w:r>
        <w:t> </w:t>
      </w:r>
      <w:r w:rsidRPr="006E1512">
        <w:t xml:space="preserve">przebudowywaną stację </w:t>
      </w:r>
      <w:proofErr w:type="spellStart"/>
      <w:r w:rsidRPr="006E1512">
        <w:t>redukcyjno</w:t>
      </w:r>
      <w:proofErr w:type="spellEnd"/>
      <w:r w:rsidRPr="006E1512">
        <w:t>-pomiarową.</w:t>
      </w:r>
    </w:p>
    <w:p w14:paraId="41D19303" w14:textId="77777777" w:rsidR="00440BC1" w:rsidRPr="006E1512" w:rsidRDefault="00440BC1" w:rsidP="00440BC1">
      <w:pPr>
        <w:ind w:firstLine="709"/>
        <w:jc w:val="both"/>
      </w:pPr>
      <w:r w:rsidRPr="006E1512">
        <w:t>Budowa ZZUP (Etap I) będzie polegać na wykonani</w:t>
      </w:r>
      <w:r>
        <w:t>u układu połączeń rurowych wraz </w:t>
      </w:r>
      <w:r w:rsidRPr="006E1512">
        <w:t>z</w:t>
      </w:r>
      <w:r>
        <w:t> </w:t>
      </w:r>
      <w:r w:rsidRPr="006E1512">
        <w:t>niezbędna armaturą, aparaturą AKP wraz z niezbędnymi elementami konstrukcyjnymi –</w:t>
      </w:r>
      <w:r>
        <w:t xml:space="preserve"> </w:t>
      </w:r>
      <w:r w:rsidRPr="006E1512">
        <w:t>podporami rurociągów.</w:t>
      </w:r>
    </w:p>
    <w:p w14:paraId="2001B01C" w14:textId="77777777" w:rsidR="00440BC1" w:rsidRDefault="00440BC1" w:rsidP="00440BC1">
      <w:pPr>
        <w:ind w:firstLine="709"/>
        <w:jc w:val="both"/>
      </w:pPr>
      <w:r w:rsidRPr="006E1512">
        <w:t xml:space="preserve">Przebudowa stacji </w:t>
      </w:r>
      <w:proofErr w:type="spellStart"/>
      <w:r w:rsidRPr="006E1512">
        <w:t>redukcyjno</w:t>
      </w:r>
      <w:proofErr w:type="spellEnd"/>
      <w:r w:rsidRPr="006E1512">
        <w:t>-pomiarowej (Etap XII) będzie obejmować:</w:t>
      </w:r>
    </w:p>
    <w:p w14:paraId="7BCDE9BA" w14:textId="77777777" w:rsidR="00440BC1" w:rsidRDefault="00440BC1" w:rsidP="00440BC1">
      <w:pPr>
        <w:numPr>
          <w:ilvl w:val="0"/>
          <w:numId w:val="46"/>
        </w:numPr>
        <w:suppressAutoHyphens w:val="0"/>
        <w:jc w:val="both"/>
      </w:pPr>
      <w:r>
        <w:t>l</w:t>
      </w:r>
      <w:r w:rsidRPr="006E1512">
        <w:t xml:space="preserve">ikwidację istniejących obiektów, urządzeń technologicznych, ogrodzenia </w:t>
      </w:r>
      <w:r>
        <w:br/>
      </w:r>
      <w:r w:rsidRPr="006E1512">
        <w:t>i</w:t>
      </w:r>
      <w:r>
        <w:t xml:space="preserve"> </w:t>
      </w:r>
      <w:r w:rsidRPr="006E1512">
        <w:t>pozostałych elementów towarzyszących</w:t>
      </w:r>
      <w:r>
        <w:t>,</w:t>
      </w:r>
    </w:p>
    <w:p w14:paraId="258C7052" w14:textId="77777777" w:rsidR="00440BC1" w:rsidRPr="006E1512" w:rsidRDefault="00440BC1" w:rsidP="00440BC1">
      <w:pPr>
        <w:numPr>
          <w:ilvl w:val="0"/>
          <w:numId w:val="46"/>
        </w:numPr>
        <w:suppressAutoHyphens w:val="0"/>
        <w:jc w:val="both"/>
      </w:pPr>
      <w:r>
        <w:t>b</w:t>
      </w:r>
      <w:r w:rsidRPr="006E1512">
        <w:t>udowę nowych obiektów t</w:t>
      </w:r>
      <w:r>
        <w:t>j.</w:t>
      </w:r>
      <w:r w:rsidRPr="006E1512">
        <w:t>:</w:t>
      </w:r>
    </w:p>
    <w:p w14:paraId="17BDB50F" w14:textId="77777777" w:rsidR="00440BC1" w:rsidRDefault="00440BC1" w:rsidP="00440BC1">
      <w:pPr>
        <w:numPr>
          <w:ilvl w:val="0"/>
          <w:numId w:val="47"/>
        </w:numPr>
        <w:suppressAutoHyphens w:val="0"/>
        <w:jc w:val="both"/>
      </w:pPr>
      <w:r w:rsidRPr="006E1512">
        <w:t>zespół zaporowo-upustowy wlotowy</w:t>
      </w:r>
      <w:r>
        <w:t>,</w:t>
      </w:r>
    </w:p>
    <w:p w14:paraId="63D7CDEC" w14:textId="77777777" w:rsidR="00440BC1" w:rsidRDefault="00440BC1" w:rsidP="00440BC1">
      <w:pPr>
        <w:numPr>
          <w:ilvl w:val="0"/>
          <w:numId w:val="47"/>
        </w:numPr>
        <w:suppressAutoHyphens w:val="0"/>
        <w:jc w:val="both"/>
      </w:pPr>
      <w:r w:rsidRPr="006E1512">
        <w:lastRenderedPageBreak/>
        <w:t xml:space="preserve">zespół </w:t>
      </w:r>
      <w:proofErr w:type="spellStart"/>
      <w:r w:rsidRPr="006E1512">
        <w:t>filtroseparatorów</w:t>
      </w:r>
      <w:proofErr w:type="spellEnd"/>
      <w:r w:rsidRPr="006E1512">
        <w:t xml:space="preserve"> gazu</w:t>
      </w:r>
      <w:r>
        <w:t>,</w:t>
      </w:r>
    </w:p>
    <w:p w14:paraId="6903CFE4" w14:textId="77777777" w:rsidR="00440BC1" w:rsidRDefault="00440BC1" w:rsidP="00440BC1">
      <w:pPr>
        <w:numPr>
          <w:ilvl w:val="0"/>
          <w:numId w:val="47"/>
        </w:numPr>
        <w:suppressAutoHyphens w:val="0"/>
        <w:jc w:val="both"/>
      </w:pPr>
      <w:r w:rsidRPr="006E1512">
        <w:t>zespół podgrzewaczy gazu</w:t>
      </w:r>
      <w:r>
        <w:t>,</w:t>
      </w:r>
    </w:p>
    <w:p w14:paraId="524B5304" w14:textId="77777777" w:rsidR="00440BC1" w:rsidRDefault="00440BC1" w:rsidP="00440BC1">
      <w:pPr>
        <w:numPr>
          <w:ilvl w:val="0"/>
          <w:numId w:val="47"/>
        </w:numPr>
        <w:suppressAutoHyphens w:val="0"/>
        <w:jc w:val="both"/>
      </w:pPr>
      <w:proofErr w:type="spellStart"/>
      <w:r w:rsidRPr="006E1512">
        <w:t>reduktorownię</w:t>
      </w:r>
      <w:proofErr w:type="spellEnd"/>
      <w:r>
        <w:t>,</w:t>
      </w:r>
    </w:p>
    <w:p w14:paraId="2EBC9D97" w14:textId="77777777" w:rsidR="00440BC1" w:rsidRDefault="00440BC1" w:rsidP="00440BC1">
      <w:pPr>
        <w:numPr>
          <w:ilvl w:val="0"/>
          <w:numId w:val="47"/>
        </w:numPr>
        <w:suppressAutoHyphens w:val="0"/>
        <w:jc w:val="both"/>
      </w:pPr>
      <w:r w:rsidRPr="006E1512">
        <w:t>pomiarownię</w:t>
      </w:r>
      <w:r>
        <w:t>,</w:t>
      </w:r>
    </w:p>
    <w:p w14:paraId="14F67B3B" w14:textId="77777777" w:rsidR="00440BC1" w:rsidRDefault="00440BC1" w:rsidP="00440BC1">
      <w:pPr>
        <w:numPr>
          <w:ilvl w:val="0"/>
          <w:numId w:val="47"/>
        </w:numPr>
        <w:suppressAutoHyphens w:val="0"/>
        <w:jc w:val="both"/>
      </w:pPr>
      <w:r w:rsidRPr="006E1512">
        <w:t>zespół kotłów</w:t>
      </w:r>
      <w:r>
        <w:t>,</w:t>
      </w:r>
    </w:p>
    <w:p w14:paraId="4EE243F3" w14:textId="77777777" w:rsidR="00440BC1" w:rsidRDefault="00440BC1" w:rsidP="00440BC1">
      <w:pPr>
        <w:numPr>
          <w:ilvl w:val="0"/>
          <w:numId w:val="47"/>
        </w:numPr>
        <w:suppressAutoHyphens w:val="0"/>
        <w:jc w:val="both"/>
      </w:pPr>
      <w:proofErr w:type="spellStart"/>
      <w:r w:rsidRPr="006E1512">
        <w:t>AKPiA</w:t>
      </w:r>
      <w:proofErr w:type="spellEnd"/>
      <w:r>
        <w:t>,</w:t>
      </w:r>
    </w:p>
    <w:p w14:paraId="59559FFC" w14:textId="77777777" w:rsidR="00440BC1" w:rsidRDefault="00440BC1" w:rsidP="00440BC1">
      <w:pPr>
        <w:numPr>
          <w:ilvl w:val="0"/>
          <w:numId w:val="47"/>
        </w:numPr>
        <w:suppressAutoHyphens w:val="0"/>
        <w:jc w:val="both"/>
      </w:pPr>
      <w:proofErr w:type="spellStart"/>
      <w:r>
        <w:t>naw</w:t>
      </w:r>
      <w:r w:rsidRPr="006E1512">
        <w:t>anialnię</w:t>
      </w:r>
      <w:proofErr w:type="spellEnd"/>
      <w:r>
        <w:t xml:space="preserve"> gazu,</w:t>
      </w:r>
    </w:p>
    <w:p w14:paraId="44E7772A" w14:textId="77777777" w:rsidR="00440BC1" w:rsidRDefault="00440BC1" w:rsidP="00440BC1">
      <w:pPr>
        <w:numPr>
          <w:ilvl w:val="0"/>
          <w:numId w:val="47"/>
        </w:numPr>
        <w:suppressAutoHyphens w:val="0"/>
        <w:jc w:val="both"/>
      </w:pPr>
      <w:r w:rsidRPr="006E1512">
        <w:t>zespół awaryjny,</w:t>
      </w:r>
    </w:p>
    <w:p w14:paraId="7ED36051" w14:textId="77777777" w:rsidR="00440BC1" w:rsidRDefault="00440BC1" w:rsidP="00440BC1">
      <w:pPr>
        <w:numPr>
          <w:ilvl w:val="0"/>
          <w:numId w:val="47"/>
        </w:numPr>
        <w:suppressAutoHyphens w:val="0"/>
        <w:jc w:val="both"/>
      </w:pPr>
      <w:r w:rsidRPr="006E1512">
        <w:t>zespół zaporowo-upustowy wylotowy</w:t>
      </w:r>
      <w:r>
        <w:t>,</w:t>
      </w:r>
    </w:p>
    <w:p w14:paraId="0E23105F" w14:textId="77777777" w:rsidR="00440BC1" w:rsidRPr="006E1512" w:rsidRDefault="00440BC1" w:rsidP="00440BC1">
      <w:pPr>
        <w:numPr>
          <w:ilvl w:val="0"/>
          <w:numId w:val="47"/>
        </w:numPr>
        <w:suppressAutoHyphens w:val="0"/>
        <w:jc w:val="both"/>
      </w:pPr>
      <w:r w:rsidRPr="006E1512">
        <w:t>inne, niezbędne elementy towarzyszące t</w:t>
      </w:r>
      <w:r>
        <w:t>j.</w:t>
      </w:r>
      <w:r w:rsidRPr="006E1512">
        <w:t>: oświetlenie terenu, elementy</w:t>
      </w:r>
      <w:r>
        <w:t xml:space="preserve"> </w:t>
      </w:r>
      <w:r w:rsidRPr="006E1512">
        <w:t>konstrukcyjne (fundamenty, podpory).</w:t>
      </w:r>
    </w:p>
    <w:p w14:paraId="7237B33F" w14:textId="77777777" w:rsidR="00440BC1" w:rsidRPr="006E1512" w:rsidRDefault="00440BC1" w:rsidP="00440BC1">
      <w:pPr>
        <w:ind w:firstLine="709"/>
        <w:jc w:val="both"/>
      </w:pPr>
      <w:r w:rsidRPr="006E1512">
        <w:t>Nowoprojektowane elementy stacji wymagające ochrony przed warunkami atmosferycznymi zostaną zlokalizowane w obudowach. Teren st</w:t>
      </w:r>
      <w:r>
        <w:t>acji i ZZUP będzie ogrodzony. W </w:t>
      </w:r>
      <w:r w:rsidRPr="006E1512">
        <w:t xml:space="preserve">niezbędnym zakresie zostaną urządzone nawierzchnie placów manewrowych </w:t>
      </w:r>
      <w:r>
        <w:br/>
      </w:r>
      <w:r w:rsidRPr="006E1512">
        <w:t xml:space="preserve">i chodników. Pozostałe nawierzchnie (niezagospodarowane obiektami, </w:t>
      </w:r>
      <w:r>
        <w:t>urządzeniami technologicznymi i </w:t>
      </w:r>
      <w:r w:rsidRPr="006E1512">
        <w:t>nawierzchniami) zostaną pokryte kruszywem.</w:t>
      </w:r>
    </w:p>
    <w:p w14:paraId="5DE47491" w14:textId="27384963" w:rsidR="00440BC1" w:rsidRPr="004C3BB1" w:rsidRDefault="00440BC1" w:rsidP="00440BC1">
      <w:pPr>
        <w:ind w:firstLine="709"/>
        <w:jc w:val="both"/>
      </w:pPr>
      <w:r w:rsidRPr="004C3BB1">
        <w:t>Powierzchnia ZZUP i stacji (dzia</w:t>
      </w:r>
      <w:r>
        <w:t>łka nr 9 i część działki 10/4) w</w:t>
      </w:r>
      <w:r w:rsidR="00085BEB">
        <w:t>y</w:t>
      </w:r>
      <w:r>
        <w:t>niesie</w:t>
      </w:r>
      <w:r w:rsidRPr="004C3BB1">
        <w:t xml:space="preserve"> ok. 1 400 m</w:t>
      </w:r>
      <w:r w:rsidRPr="004C3BB1">
        <w:rPr>
          <w:vertAlign w:val="superscript"/>
        </w:rPr>
        <w:t>2</w:t>
      </w:r>
      <w:r w:rsidRPr="004C3BB1">
        <w:t>:</w:t>
      </w:r>
    </w:p>
    <w:p w14:paraId="2058C21C" w14:textId="77777777" w:rsidR="00440BC1" w:rsidRPr="004C3BB1" w:rsidRDefault="00440BC1" w:rsidP="00440BC1">
      <w:pPr>
        <w:numPr>
          <w:ilvl w:val="0"/>
          <w:numId w:val="48"/>
        </w:numPr>
        <w:suppressAutoHyphens w:val="0"/>
        <w:jc w:val="both"/>
      </w:pPr>
      <w:r w:rsidRPr="004C3BB1">
        <w:t>powierzchnia zabudowy – ok. 50 m</w:t>
      </w:r>
      <w:r w:rsidRPr="004C3BB1">
        <w:rPr>
          <w:vertAlign w:val="superscript"/>
        </w:rPr>
        <w:t>2</w:t>
      </w:r>
      <w:r w:rsidRPr="004C3BB1">
        <w:t>,</w:t>
      </w:r>
    </w:p>
    <w:p w14:paraId="081B6113" w14:textId="77777777" w:rsidR="00440BC1" w:rsidRPr="004C3BB1" w:rsidRDefault="00440BC1" w:rsidP="00440BC1">
      <w:pPr>
        <w:numPr>
          <w:ilvl w:val="0"/>
          <w:numId w:val="48"/>
        </w:numPr>
        <w:suppressAutoHyphens w:val="0"/>
        <w:jc w:val="both"/>
      </w:pPr>
      <w:r w:rsidRPr="004C3BB1">
        <w:t>nawierzchnie dróg i chodników – ok. 570 m</w:t>
      </w:r>
      <w:r w:rsidRPr="004C3BB1">
        <w:rPr>
          <w:vertAlign w:val="superscript"/>
        </w:rPr>
        <w:t>2</w:t>
      </w:r>
      <w:r w:rsidRPr="004C3BB1">
        <w:t>,</w:t>
      </w:r>
    </w:p>
    <w:p w14:paraId="1D67D286" w14:textId="77777777" w:rsidR="00440BC1" w:rsidRPr="004C3BB1" w:rsidRDefault="00440BC1" w:rsidP="00440BC1">
      <w:pPr>
        <w:numPr>
          <w:ilvl w:val="0"/>
          <w:numId w:val="48"/>
        </w:numPr>
        <w:suppressAutoHyphens w:val="0"/>
        <w:jc w:val="both"/>
      </w:pPr>
      <w:r w:rsidRPr="004C3BB1">
        <w:t>pozostałe powierzchnie pokryte kruszywem - ok. 780 m</w:t>
      </w:r>
      <w:r w:rsidRPr="004C3BB1">
        <w:rPr>
          <w:vertAlign w:val="superscript"/>
        </w:rPr>
        <w:t>2</w:t>
      </w:r>
      <w:r w:rsidRPr="004C3BB1">
        <w:t>.</w:t>
      </w:r>
    </w:p>
    <w:p w14:paraId="33041022" w14:textId="77777777" w:rsidR="00440BC1" w:rsidRPr="004C3BB1" w:rsidRDefault="00440BC1" w:rsidP="00440BC1">
      <w:pPr>
        <w:ind w:firstLine="709"/>
        <w:jc w:val="both"/>
      </w:pPr>
      <w:r w:rsidRPr="004C3BB1">
        <w:t xml:space="preserve">Realizacja przedsięwzięcia nie wymaga usuwania drzew. </w:t>
      </w:r>
    </w:p>
    <w:p w14:paraId="2D080C39" w14:textId="77777777" w:rsidR="00712B47" w:rsidRPr="00DD725F" w:rsidRDefault="00712B47" w:rsidP="00DD725F">
      <w:pPr>
        <w:tabs>
          <w:tab w:val="left" w:pos="426"/>
        </w:tabs>
        <w:jc w:val="both"/>
      </w:pPr>
    </w:p>
    <w:p w14:paraId="5A8E5ED6" w14:textId="30ABF647" w:rsidR="00D316AE" w:rsidRPr="004947B0" w:rsidRDefault="0023177C" w:rsidP="004947B0">
      <w:pPr>
        <w:jc w:val="both"/>
        <w:rPr>
          <w:b/>
        </w:rPr>
      </w:pPr>
      <w:r w:rsidRPr="00DD725F">
        <w:rPr>
          <w:b/>
        </w:rPr>
        <w:t xml:space="preserve">Emisja </w:t>
      </w:r>
      <w:r w:rsidR="003E4EFA">
        <w:rPr>
          <w:b/>
        </w:rPr>
        <w:t>hałasu</w:t>
      </w:r>
    </w:p>
    <w:p w14:paraId="74257FDC" w14:textId="5C0085E9" w:rsidR="00440BC1" w:rsidRPr="0087618E" w:rsidRDefault="00440BC1" w:rsidP="00440BC1">
      <w:pPr>
        <w:autoSpaceDE w:val="0"/>
        <w:autoSpaceDN w:val="0"/>
        <w:adjustRightInd w:val="0"/>
        <w:ind w:firstLine="709"/>
        <w:jc w:val="both"/>
      </w:pPr>
      <w:r w:rsidRPr="0087618E">
        <w:t xml:space="preserve">W trakcie budowy planowanego przedsięwzięcia wystąpią zakłócenia akustyczne. </w:t>
      </w:r>
      <w:r>
        <w:br/>
      </w:r>
      <w:r w:rsidRPr="0087618E">
        <w:t>W fazie budowy źródłem hałasu będą urządzenia wykorzystywane przy pracach ziemnych (koparka, spychacz, itd.) oraz przy pracach montażowych (agregat prądotwórczy, sprężarka, dźwig, ładowarka itp.), jak również środki transportu.</w:t>
      </w:r>
      <w:r>
        <w:t xml:space="preserve"> </w:t>
      </w:r>
      <w:r w:rsidRPr="00555ADC">
        <w:rPr>
          <w:rFonts w:eastAsia="Calibri"/>
        </w:rPr>
        <w:t xml:space="preserve">Prace budowlane z wykorzystaniem ciężkiego sprzętu budowlanego prowadzone będą wyłącznie w porze dnia w godzinach od 6.00 do 22.00. Ograniczenie wpływu na środowisko przyrodnicze i społeczne zagwarantuje wykorzystanie sprawnego sprzętu budowlanego spełniającego wymogi </w:t>
      </w:r>
      <w:r>
        <w:rPr>
          <w:rFonts w:eastAsia="Calibri"/>
        </w:rPr>
        <w:t xml:space="preserve">dopuszczające go </w:t>
      </w:r>
      <w:r w:rsidR="00085BEB">
        <w:rPr>
          <w:rFonts w:eastAsia="Calibri"/>
        </w:rPr>
        <w:br/>
      </w:r>
      <w:r>
        <w:rPr>
          <w:rFonts w:eastAsia="Calibri"/>
        </w:rPr>
        <w:t>do użytku oraz </w:t>
      </w:r>
      <w:r w:rsidRPr="00555ADC">
        <w:rPr>
          <w:rFonts w:eastAsia="Calibri"/>
        </w:rPr>
        <w:t>ograniczenie prac budowlanych do pory dziennej. Oddziaływa</w:t>
      </w:r>
      <w:r>
        <w:rPr>
          <w:rFonts w:eastAsia="Calibri"/>
        </w:rPr>
        <w:t xml:space="preserve">nie związane </w:t>
      </w:r>
      <w:r>
        <w:rPr>
          <w:rFonts w:eastAsia="Calibri"/>
        </w:rPr>
        <w:br/>
        <w:t>z emisją hałasu do </w:t>
      </w:r>
      <w:r w:rsidRPr="00555ADC">
        <w:rPr>
          <w:rFonts w:eastAsia="Calibri"/>
        </w:rPr>
        <w:t>środowiska na etapie budowy będzie krótkotrwałe i</w:t>
      </w:r>
      <w:r>
        <w:rPr>
          <w:rFonts w:eastAsia="Calibri"/>
        </w:rPr>
        <w:t xml:space="preserve"> nie spowoduje trwałych zmian w </w:t>
      </w:r>
      <w:r w:rsidRPr="00555ADC">
        <w:rPr>
          <w:rFonts w:eastAsia="Calibri"/>
        </w:rPr>
        <w:t>środowisku. Ze względu na wielkość oraz charak</w:t>
      </w:r>
      <w:r>
        <w:rPr>
          <w:rFonts w:eastAsia="Calibri"/>
        </w:rPr>
        <w:t>ter prac nie ma możliwości jego </w:t>
      </w:r>
      <w:r w:rsidRPr="00555ADC">
        <w:rPr>
          <w:rFonts w:eastAsia="Calibri"/>
        </w:rPr>
        <w:t>wyeliminowania.</w:t>
      </w:r>
    </w:p>
    <w:p w14:paraId="5DA70B2A" w14:textId="1B1E1663" w:rsidR="00440BC1" w:rsidRDefault="00440BC1" w:rsidP="00440BC1">
      <w:pPr>
        <w:ind w:firstLine="708"/>
        <w:jc w:val="both"/>
      </w:pPr>
      <w:r w:rsidRPr="00CE74E7">
        <w:t>Na etapie eksploatacji stacji gazowej i ZZUP będzie występowało następujące oddziaływanie na klimat akustyczny:</w:t>
      </w:r>
    </w:p>
    <w:p w14:paraId="6C6427FE" w14:textId="77777777" w:rsidR="00440BC1" w:rsidRPr="00CE74E7" w:rsidRDefault="00440BC1" w:rsidP="00440BC1">
      <w:pPr>
        <w:numPr>
          <w:ilvl w:val="0"/>
          <w:numId w:val="49"/>
        </w:numPr>
        <w:jc w:val="both"/>
      </w:pPr>
      <w:r>
        <w:t>o</w:t>
      </w:r>
      <w:r w:rsidRPr="00CE74E7">
        <w:t>ddziaływanie chwilowe</w:t>
      </w:r>
      <w:r>
        <w:t>:</w:t>
      </w:r>
    </w:p>
    <w:p w14:paraId="595F1E07" w14:textId="77777777" w:rsidR="00440BC1" w:rsidRPr="00CE74E7" w:rsidRDefault="00440BC1" w:rsidP="00440BC1">
      <w:pPr>
        <w:jc w:val="both"/>
      </w:pPr>
      <w:r w:rsidRPr="00CE74E7">
        <w:t>Emisja hałasu z zaworów upustowych urządzeń (sprawdzanie szczelności), w przypadku</w:t>
      </w:r>
      <w:r>
        <w:t xml:space="preserve"> </w:t>
      </w:r>
      <w:r w:rsidRPr="00CE74E7">
        <w:t>remontów (krótkotrwałe emisje pod kontrolą służb eksploatacyjnych) lub awarii. Chwilowe</w:t>
      </w:r>
      <w:r>
        <w:t xml:space="preserve"> oddziaływania </w:t>
      </w:r>
      <w:r w:rsidRPr="00CE74E7">
        <w:t xml:space="preserve">posiadają największą wartość natężenia dźwięku dochodzącą do 120 </w:t>
      </w:r>
      <w:proofErr w:type="spellStart"/>
      <w:r w:rsidRPr="00CE74E7">
        <w:t>dB</w:t>
      </w:r>
      <w:proofErr w:type="spellEnd"/>
      <w:r>
        <w:t xml:space="preserve"> </w:t>
      </w:r>
      <w:r>
        <w:br/>
        <w:t>w odległości 1 m od </w:t>
      </w:r>
      <w:r w:rsidRPr="00CE74E7">
        <w:t>kolumny wydmuchowej. Sytuacje takie występują bardzo rzadko, mają</w:t>
      </w:r>
      <w:r>
        <w:t xml:space="preserve"> charakter incydentalny i </w:t>
      </w:r>
      <w:r w:rsidRPr="00CE74E7">
        <w:t>mogą wystąpić tylko w przypadku awarii. Czas emisji hałasu w tym</w:t>
      </w:r>
      <w:r>
        <w:t xml:space="preserve"> </w:t>
      </w:r>
      <w:r w:rsidRPr="00CE74E7">
        <w:t xml:space="preserve">przypadku </w:t>
      </w:r>
      <w:r>
        <w:t>będzie</w:t>
      </w:r>
      <w:r w:rsidRPr="00CE74E7">
        <w:t xml:space="preserve"> bardzo krótki.</w:t>
      </w:r>
    </w:p>
    <w:p w14:paraId="310FDBF8" w14:textId="77777777" w:rsidR="00440BC1" w:rsidRPr="00CE74E7" w:rsidRDefault="00440BC1" w:rsidP="00440BC1">
      <w:pPr>
        <w:numPr>
          <w:ilvl w:val="0"/>
          <w:numId w:val="49"/>
        </w:numPr>
        <w:jc w:val="both"/>
      </w:pPr>
      <w:r>
        <w:t>o</w:t>
      </w:r>
      <w:r w:rsidRPr="00CE74E7">
        <w:t>ddziaływanie stałe</w:t>
      </w:r>
      <w:r>
        <w:t>:</w:t>
      </w:r>
    </w:p>
    <w:p w14:paraId="48768260" w14:textId="6C4D862A" w:rsidR="00440BC1" w:rsidRPr="00CE74E7" w:rsidRDefault="00440BC1" w:rsidP="00440BC1">
      <w:pPr>
        <w:jc w:val="both"/>
      </w:pPr>
      <w:r w:rsidRPr="00CE74E7">
        <w:t>Źródłem hałasu ciągłego z terenu stacji gazowej będzie układ reduktorów oraz agregat</w:t>
      </w:r>
      <w:r>
        <w:t xml:space="preserve"> </w:t>
      </w:r>
      <w:r w:rsidRPr="00CE74E7">
        <w:t xml:space="preserve">prądotwórczy napędzany silnikiem gazowym. Agregat prądotwórczy będzie włączony </w:t>
      </w:r>
      <w:r>
        <w:br/>
      </w:r>
      <w:r w:rsidRPr="00CE74E7">
        <w:lastRenderedPageBreak/>
        <w:t>w system</w:t>
      </w:r>
      <w:r>
        <w:t xml:space="preserve"> </w:t>
      </w:r>
      <w:r w:rsidRPr="00CE74E7">
        <w:t>sterowania i będzie się uruchamiał samoczynnie w sytuacjach zaniku zasilania</w:t>
      </w:r>
      <w:r>
        <w:t>. Agregat będzie </w:t>
      </w:r>
      <w:r w:rsidRPr="00CE74E7">
        <w:t>również uruchamiany raz w miesiącu na 1 h w celu</w:t>
      </w:r>
      <w:r>
        <w:t xml:space="preserve"> utrzymania jego sprawności. </w:t>
      </w:r>
      <w:r w:rsidRPr="00CE74E7">
        <w:t>Podczas pracy agregatu (załączanie serwisowe tylko w porz</w:t>
      </w:r>
      <w:r>
        <w:t xml:space="preserve">e dziennej), poziom hałasu przy </w:t>
      </w:r>
      <w:r w:rsidRPr="00CE74E7">
        <w:t>najbliższej zabudowie chronionej akusty</w:t>
      </w:r>
      <w:r>
        <w:t xml:space="preserve">cznie nie przekroczy ok. 50 </w:t>
      </w:r>
      <w:proofErr w:type="spellStart"/>
      <w:r>
        <w:t>dB</w:t>
      </w:r>
      <w:proofErr w:type="spellEnd"/>
      <w:r>
        <w:t>. Z</w:t>
      </w:r>
      <w:r w:rsidRPr="00CE74E7">
        <w:t>akres</w:t>
      </w:r>
      <w:r>
        <w:t xml:space="preserve"> </w:t>
      </w:r>
      <w:r w:rsidRPr="00CE74E7">
        <w:t>emitowanego hałasu</w:t>
      </w:r>
      <w:r>
        <w:t xml:space="preserve"> poprzez zastosowane reduktory</w:t>
      </w:r>
      <w:r w:rsidRPr="00CE74E7">
        <w:t xml:space="preserve"> (w odległości 1,0 m od</w:t>
      </w:r>
      <w:r>
        <w:t xml:space="preserve"> urządzenia) wynosi odpowiednio </w:t>
      </w:r>
      <w:r w:rsidR="00085BEB">
        <w:br/>
      </w:r>
      <w:r>
        <w:t xml:space="preserve">od 83 </w:t>
      </w:r>
      <w:proofErr w:type="spellStart"/>
      <w:r>
        <w:t>dB</w:t>
      </w:r>
      <w:proofErr w:type="spellEnd"/>
      <w:r>
        <w:t xml:space="preserve"> do 90 </w:t>
      </w:r>
      <w:proofErr w:type="spellStart"/>
      <w:r w:rsidRPr="00CE74E7">
        <w:t>dB</w:t>
      </w:r>
      <w:proofErr w:type="spellEnd"/>
      <w:r w:rsidRPr="00CE74E7">
        <w:t>. Przy uwzględnieniu izolacyjności a</w:t>
      </w:r>
      <w:r>
        <w:t>kustycznej budynku stacji hałas emitowany do </w:t>
      </w:r>
      <w:r w:rsidRPr="00CE74E7">
        <w:t xml:space="preserve">środowiska otaczającego obiekt </w:t>
      </w:r>
      <w:r>
        <w:t xml:space="preserve">wyniesie od 30 do 40 </w:t>
      </w:r>
      <w:proofErr w:type="spellStart"/>
      <w:r>
        <w:t>dB</w:t>
      </w:r>
      <w:proofErr w:type="spellEnd"/>
      <w:r>
        <w:t>. W</w:t>
      </w:r>
      <w:r w:rsidRPr="00CE74E7">
        <w:t xml:space="preserve"> trakcie eksplo</w:t>
      </w:r>
      <w:r>
        <w:t xml:space="preserve">atacji stacja gazowa i ZZUP nie </w:t>
      </w:r>
      <w:r w:rsidRPr="00CE74E7">
        <w:t>będą powodowały uciążliwości akustycznej dla otaczającego środowiska.</w:t>
      </w:r>
    </w:p>
    <w:p w14:paraId="38F4CBD4" w14:textId="77777777" w:rsidR="004947B0" w:rsidRPr="00DD725F" w:rsidRDefault="004947B0" w:rsidP="00DD725F">
      <w:pPr>
        <w:jc w:val="both"/>
        <w:rPr>
          <w:b/>
        </w:rPr>
      </w:pPr>
    </w:p>
    <w:p w14:paraId="7CCC26DA" w14:textId="5013D51D" w:rsidR="00A46125" w:rsidRPr="004947B0" w:rsidRDefault="0023177C" w:rsidP="004947B0">
      <w:pPr>
        <w:jc w:val="both"/>
        <w:rPr>
          <w:b/>
        </w:rPr>
      </w:pPr>
      <w:r w:rsidRPr="00DD725F">
        <w:rPr>
          <w:b/>
        </w:rPr>
        <w:t>Emisja pyłów i gazów</w:t>
      </w:r>
    </w:p>
    <w:p w14:paraId="490E32B9" w14:textId="7520EDEB" w:rsidR="00440BC1" w:rsidRDefault="00440BC1" w:rsidP="00440BC1">
      <w:pPr>
        <w:ind w:firstLine="709"/>
        <w:jc w:val="both"/>
        <w:rPr>
          <w:color w:val="FF0000"/>
        </w:rPr>
      </w:pPr>
      <w:r w:rsidRPr="002857A2">
        <w:t>Uciążliwości występujące podczas budowy związane będą z emisją niezorganizowaną spalin z samochodów dostawczych i maszyn budowlanych oraz procesów spawalniczych.</w:t>
      </w:r>
      <w:r>
        <w:t xml:space="preserve"> </w:t>
      </w:r>
      <w:r>
        <w:br/>
        <w:t>W związku z </w:t>
      </w:r>
      <w:r w:rsidRPr="002857A2">
        <w:t>powyższym do powietrza emitowane będą</w:t>
      </w:r>
      <w:r w:rsidR="00085BEB">
        <w:t>:</w:t>
      </w:r>
      <w:r w:rsidRPr="002857A2">
        <w:t xml:space="preserve"> dwutlenek azotu, tlen</w:t>
      </w:r>
      <w:r>
        <w:t>ek węgla, dwutlenek siarki oraz </w:t>
      </w:r>
      <w:r w:rsidRPr="002857A2">
        <w:t>pył zawieszony. Ze względu na minimalne wielkości emisj</w:t>
      </w:r>
      <w:r>
        <w:t>i, krótki czas jej trwania oraz </w:t>
      </w:r>
      <w:r w:rsidRPr="002857A2">
        <w:t xml:space="preserve">minimalną wysokość nad poziomem terenu, nie wpłynie ona na </w:t>
      </w:r>
      <w:r>
        <w:t>negatywnie na jakość</w:t>
      </w:r>
      <w:r w:rsidRPr="002857A2">
        <w:t xml:space="preserve"> powietrza</w:t>
      </w:r>
      <w:r>
        <w:t xml:space="preserve"> atmosferycznego</w:t>
      </w:r>
      <w:r w:rsidRPr="002857A2">
        <w:t>.</w:t>
      </w:r>
      <w:r w:rsidRPr="00BD6FB1">
        <w:rPr>
          <w:color w:val="FF0000"/>
        </w:rPr>
        <w:t xml:space="preserve"> </w:t>
      </w:r>
    </w:p>
    <w:p w14:paraId="6C829C94" w14:textId="67AE73C3" w:rsidR="004947B0" w:rsidRDefault="00440BC1" w:rsidP="00440BC1">
      <w:pPr>
        <w:ind w:firstLine="709"/>
        <w:jc w:val="both"/>
      </w:pPr>
      <w:r w:rsidRPr="0087618E">
        <w:t xml:space="preserve">Na etapie eksploatacji </w:t>
      </w:r>
      <w:r>
        <w:t xml:space="preserve">przedsięwzięcia </w:t>
      </w:r>
      <w:r w:rsidRPr="0087618E">
        <w:t>podstawowym ź</w:t>
      </w:r>
      <w:r>
        <w:t>ródłem emisji zanieczyszczeń ze </w:t>
      </w:r>
      <w:r w:rsidRPr="0087618E">
        <w:t xml:space="preserve">stacji </w:t>
      </w:r>
      <w:proofErr w:type="spellStart"/>
      <w:r w:rsidRPr="0087618E">
        <w:t>redukcyjno</w:t>
      </w:r>
      <w:proofErr w:type="spellEnd"/>
      <w:r w:rsidRPr="0087618E">
        <w:t xml:space="preserve">-pomiarowej będą kotły gazowe, w których w procesie spalania gazu ziemnego powstawać będą: dwutlenek azotu, dwutlenek siarki, tlenek </w:t>
      </w:r>
      <w:r>
        <w:t>węgla i pył PM10. Jednakże przy </w:t>
      </w:r>
      <w:r w:rsidRPr="0087618E">
        <w:t>normalnej pracy kotłów emisja ww. substancji będzie na tyle niska</w:t>
      </w:r>
      <w:r>
        <w:t>,</w:t>
      </w:r>
      <w:r w:rsidRPr="0087618E">
        <w:t xml:space="preserve"> iż nie będzie powodować przekroczeń dopuszczalnych poziomów substancji w powietrzu.</w:t>
      </w:r>
      <w:r>
        <w:t xml:space="preserve"> Dodatkowym źródłem emisji do </w:t>
      </w:r>
      <w:r w:rsidRPr="0087618E">
        <w:t>powietrza z terenu stacji gazowej będzie praca agregatu prądotwórczego zasilanego gazem ziemnym. Agregat, w celu utrzymania i kontroli jego spraw</w:t>
      </w:r>
      <w:r>
        <w:t>ności, będzie uruchamiany raz w </w:t>
      </w:r>
      <w:r w:rsidRPr="0087618E">
        <w:t xml:space="preserve">miesiącu na ok. 1h. Wielkość </w:t>
      </w:r>
      <w:r>
        <w:t xml:space="preserve">tych </w:t>
      </w:r>
      <w:r w:rsidRPr="0087618E">
        <w:t>emisji nie wpły</w:t>
      </w:r>
      <w:r>
        <w:t>nie negatywnie</w:t>
      </w:r>
      <w:r w:rsidRPr="0087618E">
        <w:t xml:space="preserve"> na stan środowiska.</w:t>
      </w:r>
    </w:p>
    <w:p w14:paraId="601F6F08" w14:textId="77777777" w:rsidR="00EF449B" w:rsidRDefault="00EF449B" w:rsidP="004947B0">
      <w:pPr>
        <w:jc w:val="both"/>
      </w:pPr>
    </w:p>
    <w:p w14:paraId="645F37C2" w14:textId="431F642A" w:rsidR="00890B19" w:rsidRPr="00F20851" w:rsidRDefault="007A6B17" w:rsidP="00F20851">
      <w:pPr>
        <w:jc w:val="both"/>
        <w:rPr>
          <w:b/>
        </w:rPr>
      </w:pPr>
      <w:r w:rsidRPr="00DD725F">
        <w:rPr>
          <w:b/>
        </w:rPr>
        <w:t>Emisja</w:t>
      </w:r>
      <w:r w:rsidR="0023177C" w:rsidRPr="00DD725F">
        <w:rPr>
          <w:b/>
        </w:rPr>
        <w:t xml:space="preserve"> ścieków bytowych i deszczowych</w:t>
      </w:r>
      <w:r w:rsidR="00890B19" w:rsidRPr="007878C3">
        <w:t xml:space="preserve"> </w:t>
      </w:r>
    </w:p>
    <w:p w14:paraId="53E31ED0" w14:textId="77777777" w:rsidR="00440BC1" w:rsidRPr="007825EC" w:rsidRDefault="00440BC1" w:rsidP="00440BC1">
      <w:pPr>
        <w:ind w:firstLine="708"/>
        <w:jc w:val="both"/>
      </w:pPr>
      <w:r w:rsidRPr="007825EC">
        <w:t>Ścieki bytowe powstające na etapie realizacji będą gromadzone w przenośnych urządzeniach sanitarnych z bezodpływowymi, szczelnymi zbiornikami systematycznie opróżnianymi przez uprawnione firmy.</w:t>
      </w:r>
    </w:p>
    <w:p w14:paraId="659D7A66" w14:textId="3B95B54E" w:rsidR="00D60326" w:rsidRDefault="00440BC1" w:rsidP="00440BC1">
      <w:pPr>
        <w:ind w:firstLine="709"/>
        <w:jc w:val="both"/>
      </w:pPr>
      <w:r w:rsidRPr="00FB5D5F">
        <w:t>Źródłem wody do czyszczenia zasadniczego elementów stacji oraz próby ciśnieniowej będzie infrastruktura wodno-kanalizacyjna będąca w zarządzie przedsiębiorstw wodno-kanalizacyjnych. Transport wody do miejsca inwestycji realizowany będzie za pomocą samochodów cystern lub za pomocą elastycznych węży uło</w:t>
      </w:r>
      <w:r>
        <w:t>żonych na powierzchni terenu (w </w:t>
      </w:r>
      <w:r w:rsidRPr="00FB5D5F">
        <w:t>zależności od wskazanego miejsca poboru). Po dokonaniu próby woda zostanie poddana badaniom jakości w celu sprawdzenia</w:t>
      </w:r>
      <w:r w:rsidR="00085BEB">
        <w:t>,</w:t>
      </w:r>
      <w:r w:rsidRPr="00FB5D5F">
        <w:t xml:space="preserve"> czy wymagane jest jej powtórne oczyszczenie. </w:t>
      </w:r>
      <w:r>
        <w:t>Po </w:t>
      </w:r>
      <w:r w:rsidRPr="00FB5D5F">
        <w:t xml:space="preserve">zakończeniu prób woda zostanie w całości usunięta z elementów stacji przez wypompowanie </w:t>
      </w:r>
      <w:r>
        <w:t>i </w:t>
      </w:r>
      <w:r w:rsidRPr="00FB5D5F">
        <w:t xml:space="preserve">przedmuch azotem, a następnie odwieziona do oczyszczalni ścieków. W zależności </w:t>
      </w:r>
      <w:r w:rsidR="00085BEB">
        <w:br/>
      </w:r>
      <w:r w:rsidRPr="00FB5D5F">
        <w:t xml:space="preserve">od uzyskanych wyników badań oraz wskazania zarządcy woda zostanie zrzucona na oczyszczalni do powtórnego oczyszczenia lub zostanie wymieszana z ściekami oczyszczonymi przed </w:t>
      </w:r>
      <w:r>
        <w:t>odprowadzeniem do </w:t>
      </w:r>
      <w:r w:rsidRPr="00FB5D5F">
        <w:t>odbiornika.</w:t>
      </w:r>
    </w:p>
    <w:p w14:paraId="3DC5F727" w14:textId="77777777" w:rsidR="00440BC1" w:rsidRPr="00DD725F" w:rsidRDefault="00440BC1" w:rsidP="00DD725F">
      <w:pPr>
        <w:jc w:val="both"/>
      </w:pPr>
    </w:p>
    <w:p w14:paraId="341E9BDF" w14:textId="4EAABE9C" w:rsidR="003F6F43" w:rsidRPr="002D1CC9" w:rsidRDefault="0023177C" w:rsidP="00DD725F">
      <w:pPr>
        <w:jc w:val="both"/>
        <w:rPr>
          <w:b/>
        </w:rPr>
      </w:pPr>
      <w:r w:rsidRPr="00DD725F">
        <w:rPr>
          <w:b/>
        </w:rPr>
        <w:t>Emisja odpadów</w:t>
      </w:r>
    </w:p>
    <w:p w14:paraId="5F86C8BB" w14:textId="77777777" w:rsidR="00440BC1" w:rsidRDefault="00440BC1" w:rsidP="00440BC1">
      <w:pPr>
        <w:pStyle w:val="Tekstpodstawowywcity"/>
        <w:spacing w:line="240" w:lineRule="auto"/>
        <w:rPr>
          <w:iCs/>
        </w:rPr>
      </w:pPr>
      <w:r w:rsidRPr="00850A2F">
        <w:rPr>
          <w:iCs/>
        </w:rPr>
        <w:t xml:space="preserve">W fazie realizacji będą powstawały m.in. następującej rodzajów odpadów: 08 01 11*, 12 01 13, 12 01 16*, 12 01 20*, 12 01 99, 15 01 01, 15 01 02, 15 01 04, 15 01 06, 15 01 10*, 15 02 02*, 15 02 03, 17 01 01, 17 01 07, 17 02 03, 17 04 05, 17 04 11, 17 05 03*, 17 05 04, 17 09 04, 20 03 01. Wytworzone odpady w pierwszej kolejności poddane będą odzyskowi (ponownemu zagospodarowaniu), a gdy odzysk nie będzie możliwy – unieszkodliwianiu. Odbiorem odpadów </w:t>
      </w:r>
      <w:r w:rsidRPr="00850A2F">
        <w:rPr>
          <w:iCs/>
        </w:rPr>
        <w:lastRenderedPageBreak/>
        <w:t>będą zajmowały się osoby, które prowadzą odzysk odpadów i mają stosowne zezwolenia w tym zakresie.</w:t>
      </w:r>
    </w:p>
    <w:p w14:paraId="50CFA8F7" w14:textId="79595570" w:rsidR="00440BC1" w:rsidRDefault="00440BC1" w:rsidP="00440BC1">
      <w:pPr>
        <w:ind w:firstLine="709"/>
        <w:jc w:val="both"/>
      </w:pPr>
      <w:r w:rsidRPr="000E42DE">
        <w:t>Prowadzenie prac ziemnych będzie odbywać się pod stałym nadzorem w celu bieżącego</w:t>
      </w:r>
      <w:r>
        <w:t xml:space="preserve"> </w:t>
      </w:r>
      <w:r w:rsidRPr="000E42DE">
        <w:t>rozpoznawania stanu czystości gruntu w wykopie. W razie stwierdzenia występowania</w:t>
      </w:r>
      <w:r>
        <w:t xml:space="preserve"> </w:t>
      </w:r>
      <w:r w:rsidRPr="000E42DE">
        <w:t xml:space="preserve">gruntu zanieczyszczonego (odpad o kodzie 17 05 03*) </w:t>
      </w:r>
      <w:r>
        <w:sym w:font="Symbol" w:char="F02D"/>
      </w:r>
      <w:r w:rsidRPr="000E42DE">
        <w:t xml:space="preserve"> powstałego np. wskutek awarii</w:t>
      </w:r>
      <w:r>
        <w:t xml:space="preserve"> </w:t>
      </w:r>
      <w:r w:rsidRPr="000E42DE">
        <w:t>sprzętu budowlanego, wykonawca robót będzie zobowiązany odpowiednio go</w:t>
      </w:r>
      <w:r>
        <w:t xml:space="preserve"> </w:t>
      </w:r>
      <w:r w:rsidRPr="000E42DE">
        <w:t xml:space="preserve">zagospodarować. </w:t>
      </w:r>
      <w:proofErr w:type="spellStart"/>
      <w:r w:rsidRPr="000E42DE">
        <w:t>Remediacja</w:t>
      </w:r>
      <w:proofErr w:type="spellEnd"/>
      <w:r w:rsidRPr="000E42DE">
        <w:t xml:space="preserve"> zanieczyszczonych w skutek awarii gruntów będzie</w:t>
      </w:r>
      <w:r>
        <w:t xml:space="preserve"> polegać na ich usunięciu i </w:t>
      </w:r>
      <w:r w:rsidRPr="000E42DE">
        <w:t xml:space="preserve">przekazaniu do unieszkodliwienia poza terenem prowadzonych robót, zgodnie </w:t>
      </w:r>
      <w:r w:rsidR="005770FE">
        <w:br/>
      </w:r>
      <w:r w:rsidRPr="000E42DE">
        <w:t>z obowiązującymi przepisami.</w:t>
      </w:r>
    </w:p>
    <w:p w14:paraId="4991FAC6" w14:textId="04B2774E" w:rsidR="00440BC1" w:rsidRPr="00EB6CDA" w:rsidRDefault="00440BC1" w:rsidP="00440BC1">
      <w:pPr>
        <w:ind w:firstLine="709"/>
        <w:jc w:val="both"/>
      </w:pPr>
      <w:r w:rsidRPr="00D6264B">
        <w:t xml:space="preserve">W fazie eksploatacji mogą powstawać następujące rodzaje odpadów: </w:t>
      </w:r>
      <w:r w:rsidRPr="00407C13">
        <w:t>06 13 02*</w:t>
      </w:r>
      <w:r>
        <w:t xml:space="preserve">, </w:t>
      </w:r>
      <w:r w:rsidRPr="00407C13">
        <w:t>08 01 11*</w:t>
      </w:r>
      <w:r>
        <w:t xml:space="preserve">, </w:t>
      </w:r>
      <w:r w:rsidRPr="00407C13">
        <w:t>08 01 12</w:t>
      </w:r>
      <w:r>
        <w:t xml:space="preserve">, </w:t>
      </w:r>
      <w:r w:rsidRPr="00407C13">
        <w:t>08 04 09*</w:t>
      </w:r>
      <w:r>
        <w:t xml:space="preserve">, </w:t>
      </w:r>
      <w:r w:rsidRPr="00407C13">
        <w:t>08 04 10</w:t>
      </w:r>
      <w:r>
        <w:t xml:space="preserve">, </w:t>
      </w:r>
      <w:r w:rsidRPr="00407C13">
        <w:t>12 01 13</w:t>
      </w:r>
      <w:r>
        <w:t xml:space="preserve">, </w:t>
      </w:r>
      <w:r w:rsidRPr="00407C13">
        <w:t>12 01 21</w:t>
      </w:r>
      <w:r>
        <w:t xml:space="preserve">, </w:t>
      </w:r>
      <w:r w:rsidRPr="00407C13">
        <w:t>12 01 99</w:t>
      </w:r>
      <w:r>
        <w:t xml:space="preserve">, </w:t>
      </w:r>
      <w:r w:rsidRPr="00407C13">
        <w:t>15 01 10*</w:t>
      </w:r>
      <w:r>
        <w:t xml:space="preserve">, </w:t>
      </w:r>
      <w:r w:rsidRPr="00407C13">
        <w:t>15 02 02*</w:t>
      </w:r>
      <w:r>
        <w:t xml:space="preserve">, </w:t>
      </w:r>
      <w:r w:rsidRPr="00407C13">
        <w:t>17 04 11</w:t>
      </w:r>
      <w:r>
        <w:t xml:space="preserve">. </w:t>
      </w:r>
      <w:r w:rsidRPr="00D6264B">
        <w:t>Wszystkie powstające na etapie eksploatacji przedsięwzięcia odp</w:t>
      </w:r>
      <w:r>
        <w:t>ady będą zbierane selektywnie i </w:t>
      </w:r>
      <w:r w:rsidRPr="00D6264B">
        <w:t xml:space="preserve">następnie przekazywane uprawnionym podmiotom do ich dalszego zagospodarowania.  </w:t>
      </w:r>
      <w:r>
        <w:t>Z e</w:t>
      </w:r>
      <w:r w:rsidRPr="00D528A2">
        <w:t>ksploatacj</w:t>
      </w:r>
      <w:r w:rsidR="00085BEB">
        <w:t>ą</w:t>
      </w:r>
      <w:r w:rsidRPr="00D528A2">
        <w:t xml:space="preserve"> planowanych obiektów technologicznych </w:t>
      </w:r>
      <w:r>
        <w:sym w:font="Symbol" w:char="F02D"/>
      </w:r>
      <w:r w:rsidRPr="00D528A2">
        <w:t xml:space="preserve"> stacji gazowej </w:t>
      </w:r>
      <w:r w:rsidR="005770FE">
        <w:br/>
      </w:r>
      <w:r w:rsidRPr="00D528A2">
        <w:t xml:space="preserve">i ZZUP </w:t>
      </w:r>
      <w:r>
        <w:t>–</w:t>
      </w:r>
      <w:r w:rsidRPr="00D528A2">
        <w:t xml:space="preserve"> nie</w:t>
      </w:r>
      <w:r>
        <w:t xml:space="preserve"> </w:t>
      </w:r>
      <w:r w:rsidRPr="00D528A2">
        <w:t xml:space="preserve">będzie związany wzrost ilości wytwarzanych obecnie odpadów przez PSG </w:t>
      </w:r>
      <w:r>
        <w:br/>
      </w:r>
      <w:r w:rsidRPr="00D528A2">
        <w:t>Sp. z o.o. –</w:t>
      </w:r>
      <w:r>
        <w:t xml:space="preserve"> </w:t>
      </w:r>
      <w:r w:rsidRPr="00D528A2">
        <w:t>Oddział Zakład Gazowniczy w Łodzi.</w:t>
      </w:r>
    </w:p>
    <w:p w14:paraId="4CC19491" w14:textId="77777777" w:rsidR="00440BC1" w:rsidRPr="00DD725F" w:rsidRDefault="00440BC1" w:rsidP="00DD725F">
      <w:pPr>
        <w:jc w:val="both"/>
      </w:pPr>
    </w:p>
    <w:p w14:paraId="175A66BE" w14:textId="008FF237" w:rsidR="009D7951" w:rsidRPr="00374B62" w:rsidRDefault="007A6B17" w:rsidP="00886A4B">
      <w:pPr>
        <w:jc w:val="both"/>
        <w:rPr>
          <w:b/>
        </w:rPr>
      </w:pPr>
      <w:r w:rsidRPr="00DD725F">
        <w:rPr>
          <w:b/>
        </w:rPr>
        <w:t>Oddziaływania na obszary chronione</w:t>
      </w:r>
    </w:p>
    <w:p w14:paraId="75A5DDAD" w14:textId="6508EC5F" w:rsidR="00D05D54" w:rsidRPr="00782014" w:rsidRDefault="00D05D54" w:rsidP="00D05D54">
      <w:pPr>
        <w:ind w:firstLine="567"/>
        <w:jc w:val="both"/>
      </w:pPr>
      <w:r w:rsidRPr="00782014">
        <w:t xml:space="preserve">Planowane przedsięwzięcie położone jest poza obszarami objętymi ochroną na </w:t>
      </w:r>
      <w:r w:rsidRPr="00782014">
        <w:rPr>
          <w:bCs/>
        </w:rPr>
        <w:t xml:space="preserve">podstawie ustawy z dnia 16 kwietnia 2004 r. o ochronie przyrody </w:t>
      </w:r>
      <w:r w:rsidRPr="00782014">
        <w:t>(</w:t>
      </w:r>
      <w:r>
        <w:t>t.</w:t>
      </w:r>
      <w:r w:rsidR="00085BEB">
        <w:t xml:space="preserve"> </w:t>
      </w:r>
      <w:r>
        <w:t xml:space="preserve">j. </w:t>
      </w:r>
      <w:r w:rsidRPr="00782014">
        <w:t>Dz. U. z 202</w:t>
      </w:r>
      <w:r>
        <w:t xml:space="preserve">1 r. </w:t>
      </w:r>
      <w:r w:rsidRPr="00782014">
        <w:t xml:space="preserve">poz. </w:t>
      </w:r>
      <w:r>
        <w:t>1098</w:t>
      </w:r>
      <w:r w:rsidRPr="00782014">
        <w:t>)</w:t>
      </w:r>
      <w:r w:rsidRPr="001526BB">
        <w:t xml:space="preserve"> oraz</w:t>
      </w:r>
      <w:r>
        <w:t xml:space="preserve"> poza korytarzami ekologicznymi</w:t>
      </w:r>
      <w:r w:rsidRPr="00782014">
        <w:t>. Najbliżej położonymi obszara</w:t>
      </w:r>
      <w:r>
        <w:t>mi chronionymi na podstawie ww. </w:t>
      </w:r>
      <w:r w:rsidRPr="00782014">
        <w:t xml:space="preserve">ustawy od planowanego przedsięwzięcia są: </w:t>
      </w:r>
    </w:p>
    <w:p w14:paraId="77363992" w14:textId="7E1E21F0" w:rsidR="00D05D54" w:rsidRPr="002D24BC" w:rsidRDefault="00D05D54" w:rsidP="00D05D54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przyrodniczo-</w:t>
      </w:r>
      <w:r w:rsidRPr="001526BB">
        <w:rPr>
          <w:rFonts w:ascii="Times New Roman" w:hAnsi="Times New Roman"/>
          <w:sz w:val="24"/>
          <w:szCs w:val="24"/>
        </w:rPr>
        <w:t xml:space="preserve">krajobrazowy Międzyrzecze Neru i Dobrzynki w odległości </w:t>
      </w:r>
      <w:r w:rsidR="00085BEB">
        <w:rPr>
          <w:rFonts w:ascii="Times New Roman" w:hAnsi="Times New Roman"/>
          <w:sz w:val="24"/>
          <w:szCs w:val="24"/>
        </w:rPr>
        <w:br/>
      </w:r>
      <w:r w:rsidRPr="001526BB">
        <w:rPr>
          <w:rFonts w:ascii="Times New Roman" w:hAnsi="Times New Roman"/>
          <w:sz w:val="24"/>
          <w:szCs w:val="24"/>
        </w:rPr>
        <w:t xml:space="preserve">ok. </w:t>
      </w:r>
      <w:r>
        <w:rPr>
          <w:rFonts w:ascii="Times New Roman" w:hAnsi="Times New Roman"/>
          <w:sz w:val="24"/>
          <w:szCs w:val="24"/>
        </w:rPr>
        <w:t>3</w:t>
      </w:r>
      <w:r w:rsidRPr="001526BB">
        <w:rPr>
          <w:rFonts w:ascii="Times New Roman" w:hAnsi="Times New Roman"/>
          <w:sz w:val="24"/>
          <w:szCs w:val="24"/>
        </w:rPr>
        <w:t xml:space="preserve"> km,</w:t>
      </w:r>
    </w:p>
    <w:p w14:paraId="764B7C77" w14:textId="77777777" w:rsidR="00D05D54" w:rsidRPr="001526BB" w:rsidRDefault="00D05D54" w:rsidP="00D05D54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6BB">
        <w:rPr>
          <w:rFonts w:ascii="Times New Roman" w:hAnsi="Times New Roman"/>
          <w:sz w:val="24"/>
          <w:szCs w:val="24"/>
        </w:rPr>
        <w:t>rezerwat przyrody Polesie Konstantynowskie w odległości ok. 4,9 km</w:t>
      </w:r>
      <w:r>
        <w:rPr>
          <w:rFonts w:ascii="Times New Roman" w:hAnsi="Times New Roman"/>
          <w:sz w:val="24"/>
          <w:szCs w:val="24"/>
        </w:rPr>
        <w:t>.</w:t>
      </w:r>
    </w:p>
    <w:p w14:paraId="48F2C6C2" w14:textId="77777777" w:rsidR="00D05D54" w:rsidRPr="001526BB" w:rsidRDefault="00D05D54" w:rsidP="00D05D54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526BB">
        <w:rPr>
          <w:rFonts w:ascii="Times New Roman" w:hAnsi="Times New Roman"/>
          <w:sz w:val="24"/>
          <w:szCs w:val="24"/>
        </w:rPr>
        <w:t xml:space="preserve">Najbliżej położony obszar należący do europejskiej sieci ekologicznej Natura 2000 to </w:t>
      </w:r>
      <w:r>
        <w:rPr>
          <w:rFonts w:ascii="Times New Roman" w:hAnsi="Times New Roman"/>
          <w:sz w:val="24"/>
          <w:szCs w:val="24"/>
        </w:rPr>
        <w:t>specjalny obszar ochrony siedlisk</w:t>
      </w:r>
      <w:r w:rsidRPr="001526BB">
        <w:rPr>
          <w:rFonts w:ascii="Times New Roman" w:hAnsi="Times New Roman"/>
          <w:sz w:val="24"/>
          <w:szCs w:val="24"/>
        </w:rPr>
        <w:t xml:space="preserve"> Grądy nad Lindą PLH100022 w odległości ok. 13,8 km.</w:t>
      </w:r>
    </w:p>
    <w:p w14:paraId="4E38D1DE" w14:textId="4261C1BE" w:rsidR="00CD580F" w:rsidRPr="00D05D54" w:rsidRDefault="00D05D54" w:rsidP="00D05D54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2014">
        <w:rPr>
          <w:rFonts w:ascii="Times New Roman" w:hAnsi="Times New Roman"/>
          <w:sz w:val="24"/>
          <w:szCs w:val="24"/>
        </w:rPr>
        <w:t>Należy stwierdzić, że przedmiotowe przedsięwzięcie (uwzględniając jego poszczególne fazy: realizacji, eksploatacji i likwidacji) z uwagi na rodzaj, charakteryst</w:t>
      </w:r>
      <w:r>
        <w:rPr>
          <w:rFonts w:ascii="Times New Roman" w:hAnsi="Times New Roman"/>
          <w:sz w:val="24"/>
          <w:szCs w:val="24"/>
        </w:rPr>
        <w:t>ykę, skalę oraz usytuowanie nie </w:t>
      </w:r>
      <w:r w:rsidRPr="00782014">
        <w:rPr>
          <w:rFonts w:ascii="Times New Roman" w:hAnsi="Times New Roman"/>
          <w:sz w:val="24"/>
          <w:szCs w:val="24"/>
        </w:rPr>
        <w:t>będzie wywierało znacząco negatywnego oddziaływania na cele i przedmioty ochrony, integralność oraz spójność sieci obszarów sieci Natura 2000 oraz pozostałych form ochrony przyrody.</w:t>
      </w:r>
    </w:p>
    <w:sectPr w:rsidR="00CD580F" w:rsidRPr="00D05D54">
      <w:footerReference w:type="default" r:id="rId7"/>
      <w:pgSz w:w="12240" w:h="15840"/>
      <w:pgMar w:top="1417" w:right="1417" w:bottom="1276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26E1" w14:textId="77777777" w:rsidR="0029023F" w:rsidRDefault="0029023F">
      <w:r>
        <w:separator/>
      </w:r>
    </w:p>
  </w:endnote>
  <w:endnote w:type="continuationSeparator" w:id="0">
    <w:p w14:paraId="005D20E8" w14:textId="77777777" w:rsidR="0029023F" w:rsidRDefault="0029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Cambria"/>
    <w:charset w:val="01"/>
    <w:family w:val="roman"/>
    <w:pitch w:val="variable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5290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018476D" w14:textId="77777777" w:rsidR="0029023F" w:rsidRDefault="0029023F">
            <w:pPr>
              <w:pStyle w:val="Stopka"/>
              <w:jc w:val="center"/>
            </w:pPr>
            <w:r w:rsidRPr="00C9408D">
              <w:t xml:space="preserve">Strona </w:t>
            </w:r>
            <w:r w:rsidRPr="00C9408D">
              <w:rPr>
                <w:bCs/>
              </w:rPr>
              <w:fldChar w:fldCharType="begin"/>
            </w:r>
            <w:r w:rsidRPr="00C9408D">
              <w:rPr>
                <w:bCs/>
              </w:rPr>
              <w:instrText>PAGE</w:instrText>
            </w:r>
            <w:r w:rsidRPr="00C9408D">
              <w:rPr>
                <w:bCs/>
              </w:rPr>
              <w:fldChar w:fldCharType="separate"/>
            </w:r>
            <w:r w:rsidR="00591E10">
              <w:rPr>
                <w:bCs/>
                <w:noProof/>
              </w:rPr>
              <w:t>1</w:t>
            </w:r>
            <w:r w:rsidRPr="00C9408D">
              <w:rPr>
                <w:bCs/>
              </w:rPr>
              <w:fldChar w:fldCharType="end"/>
            </w:r>
            <w:r w:rsidRPr="00C9408D">
              <w:t xml:space="preserve"> z </w:t>
            </w:r>
            <w:r w:rsidRPr="00C9408D">
              <w:rPr>
                <w:bCs/>
              </w:rPr>
              <w:fldChar w:fldCharType="begin"/>
            </w:r>
            <w:r w:rsidRPr="00C9408D">
              <w:rPr>
                <w:bCs/>
              </w:rPr>
              <w:instrText>NUMPAGES</w:instrText>
            </w:r>
            <w:r w:rsidRPr="00C9408D">
              <w:rPr>
                <w:bCs/>
              </w:rPr>
              <w:fldChar w:fldCharType="separate"/>
            </w:r>
            <w:r w:rsidR="00591E10">
              <w:rPr>
                <w:bCs/>
                <w:noProof/>
              </w:rPr>
              <w:t>5</w:t>
            </w:r>
            <w:r w:rsidRPr="00C9408D">
              <w:rPr>
                <w:bCs/>
              </w:rPr>
              <w:fldChar w:fldCharType="end"/>
            </w:r>
          </w:p>
        </w:sdtContent>
      </w:sdt>
    </w:sdtContent>
  </w:sdt>
  <w:p w14:paraId="6E79038F" w14:textId="77777777" w:rsidR="0029023F" w:rsidRDefault="00290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008C" w14:textId="77777777" w:rsidR="0029023F" w:rsidRDefault="0029023F">
      <w:r>
        <w:separator/>
      </w:r>
    </w:p>
  </w:footnote>
  <w:footnote w:type="continuationSeparator" w:id="0">
    <w:p w14:paraId="330B76FC" w14:textId="77777777" w:rsidR="0029023F" w:rsidRDefault="0029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B76"/>
    <w:multiLevelType w:val="hybridMultilevel"/>
    <w:tmpl w:val="9FDE9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911D08"/>
    <w:multiLevelType w:val="hybridMultilevel"/>
    <w:tmpl w:val="F6F48C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C22153"/>
    <w:multiLevelType w:val="multilevel"/>
    <w:tmpl w:val="5020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649456F"/>
    <w:multiLevelType w:val="multilevel"/>
    <w:tmpl w:val="0BF066E2"/>
    <w:lvl w:ilvl="0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sz w:val="20"/>
      </w:rPr>
    </w:lvl>
    <w:lvl w:ilvl="1">
      <w:start w:val="1"/>
      <w:numFmt w:val="none"/>
      <w:suff w:val="nothing"/>
      <w:lvlText w:val=""/>
      <w:lvlJc w:val="left"/>
      <w:pPr>
        <w:ind w:left="326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66044CE"/>
    <w:multiLevelType w:val="hybridMultilevel"/>
    <w:tmpl w:val="751061DA"/>
    <w:lvl w:ilvl="0" w:tplc="57F60E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C51B1"/>
    <w:multiLevelType w:val="multilevel"/>
    <w:tmpl w:val="96CCAC9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84A25A2"/>
    <w:multiLevelType w:val="hybridMultilevel"/>
    <w:tmpl w:val="63AAF088"/>
    <w:lvl w:ilvl="0" w:tplc="D91C7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927BB"/>
    <w:multiLevelType w:val="hybridMultilevel"/>
    <w:tmpl w:val="C8261554"/>
    <w:lvl w:ilvl="0" w:tplc="1722CA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9C56DA"/>
    <w:multiLevelType w:val="hybridMultilevel"/>
    <w:tmpl w:val="5BA8D060"/>
    <w:lvl w:ilvl="0" w:tplc="7D6ADF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DDA18F1"/>
    <w:multiLevelType w:val="hybridMultilevel"/>
    <w:tmpl w:val="2DCA07B6"/>
    <w:lvl w:ilvl="0" w:tplc="1722CA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BA2098"/>
    <w:multiLevelType w:val="hybridMultilevel"/>
    <w:tmpl w:val="35C2A916"/>
    <w:lvl w:ilvl="0" w:tplc="E75C5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B130F"/>
    <w:multiLevelType w:val="hybridMultilevel"/>
    <w:tmpl w:val="92EE4444"/>
    <w:lvl w:ilvl="0" w:tplc="7D6ADF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4AA697B"/>
    <w:multiLevelType w:val="hybridMultilevel"/>
    <w:tmpl w:val="D9E023F8"/>
    <w:lvl w:ilvl="0" w:tplc="FAF4F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13C44"/>
    <w:multiLevelType w:val="hybridMultilevel"/>
    <w:tmpl w:val="68F63434"/>
    <w:lvl w:ilvl="0" w:tplc="3EC8F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D05C4"/>
    <w:multiLevelType w:val="hybridMultilevel"/>
    <w:tmpl w:val="A31AB8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AC5300A"/>
    <w:multiLevelType w:val="hybridMultilevel"/>
    <w:tmpl w:val="3D5A29CA"/>
    <w:lvl w:ilvl="0" w:tplc="3EC8F6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E7F2BD7"/>
    <w:multiLevelType w:val="hybridMultilevel"/>
    <w:tmpl w:val="19705F9A"/>
    <w:lvl w:ilvl="0" w:tplc="3EC8F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874D0"/>
    <w:multiLevelType w:val="hybridMultilevel"/>
    <w:tmpl w:val="345C014E"/>
    <w:lvl w:ilvl="0" w:tplc="5C884CC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220EE"/>
    <w:multiLevelType w:val="hybridMultilevel"/>
    <w:tmpl w:val="194CEAF8"/>
    <w:lvl w:ilvl="0" w:tplc="19B0B6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AE3143"/>
    <w:multiLevelType w:val="hybridMultilevel"/>
    <w:tmpl w:val="DFAC6536"/>
    <w:lvl w:ilvl="0" w:tplc="540CB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618E1"/>
    <w:multiLevelType w:val="hybridMultilevel"/>
    <w:tmpl w:val="562E9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D15D8"/>
    <w:multiLevelType w:val="hybridMultilevel"/>
    <w:tmpl w:val="820EF8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2BE6E04"/>
    <w:multiLevelType w:val="hybridMultilevel"/>
    <w:tmpl w:val="E084B136"/>
    <w:lvl w:ilvl="0" w:tplc="E75C5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94DD7"/>
    <w:multiLevelType w:val="hybridMultilevel"/>
    <w:tmpl w:val="DEF8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D3C79"/>
    <w:multiLevelType w:val="hybridMultilevel"/>
    <w:tmpl w:val="10200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84D53"/>
    <w:multiLevelType w:val="hybridMultilevel"/>
    <w:tmpl w:val="5FA47FB2"/>
    <w:lvl w:ilvl="0" w:tplc="7D6ADF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7B7226D"/>
    <w:multiLevelType w:val="hybridMultilevel"/>
    <w:tmpl w:val="DB2CA336"/>
    <w:lvl w:ilvl="0" w:tplc="894477F6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4155CF"/>
    <w:multiLevelType w:val="hybridMultilevel"/>
    <w:tmpl w:val="46EC2510"/>
    <w:lvl w:ilvl="0" w:tplc="DAB62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8B4DE9"/>
    <w:multiLevelType w:val="multilevel"/>
    <w:tmpl w:val="689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3AB853CE"/>
    <w:multiLevelType w:val="hybridMultilevel"/>
    <w:tmpl w:val="8B8277C0"/>
    <w:lvl w:ilvl="0" w:tplc="19B0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F73F80"/>
    <w:multiLevelType w:val="hybridMultilevel"/>
    <w:tmpl w:val="A78642E6"/>
    <w:lvl w:ilvl="0" w:tplc="7D6ADF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2032CD1"/>
    <w:multiLevelType w:val="multilevel"/>
    <w:tmpl w:val="F5BC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42A869C7"/>
    <w:multiLevelType w:val="hybridMultilevel"/>
    <w:tmpl w:val="9B5208CA"/>
    <w:lvl w:ilvl="0" w:tplc="1722CA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BE1A29"/>
    <w:multiLevelType w:val="hybridMultilevel"/>
    <w:tmpl w:val="6442A286"/>
    <w:lvl w:ilvl="0" w:tplc="3EC8F6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A2A7510"/>
    <w:multiLevelType w:val="hybridMultilevel"/>
    <w:tmpl w:val="958A76B8"/>
    <w:lvl w:ilvl="0" w:tplc="3EC8F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A62223"/>
    <w:multiLevelType w:val="hybridMultilevel"/>
    <w:tmpl w:val="AD3C7628"/>
    <w:lvl w:ilvl="0" w:tplc="D91C7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554E2"/>
    <w:multiLevelType w:val="hybridMultilevel"/>
    <w:tmpl w:val="37A04E66"/>
    <w:lvl w:ilvl="0" w:tplc="E75C5C26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142950"/>
    <w:multiLevelType w:val="hybridMultilevel"/>
    <w:tmpl w:val="596CD95A"/>
    <w:lvl w:ilvl="0" w:tplc="7D6ADF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C37746C"/>
    <w:multiLevelType w:val="hybridMultilevel"/>
    <w:tmpl w:val="501CC41A"/>
    <w:lvl w:ilvl="0" w:tplc="1722CA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3F7E86"/>
    <w:multiLevelType w:val="hybridMultilevel"/>
    <w:tmpl w:val="D090BCBC"/>
    <w:lvl w:ilvl="0" w:tplc="29C82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9F17F4"/>
    <w:multiLevelType w:val="hybridMultilevel"/>
    <w:tmpl w:val="F280A358"/>
    <w:lvl w:ilvl="0" w:tplc="540CB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E3A86"/>
    <w:multiLevelType w:val="multilevel"/>
    <w:tmpl w:val="E622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2" w15:restartNumberingAfterBreak="0">
    <w:nsid w:val="67A9154C"/>
    <w:multiLevelType w:val="hybridMultilevel"/>
    <w:tmpl w:val="7056376C"/>
    <w:lvl w:ilvl="0" w:tplc="D91C7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584E4E"/>
    <w:multiLevelType w:val="hybridMultilevel"/>
    <w:tmpl w:val="802A6EB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EFA2A2C"/>
    <w:multiLevelType w:val="hybridMultilevel"/>
    <w:tmpl w:val="2ACAD5DA"/>
    <w:lvl w:ilvl="0" w:tplc="540CB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66DB7"/>
    <w:multiLevelType w:val="hybridMultilevel"/>
    <w:tmpl w:val="C47A3142"/>
    <w:lvl w:ilvl="0" w:tplc="7D6ADF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8180DB6"/>
    <w:multiLevelType w:val="hybridMultilevel"/>
    <w:tmpl w:val="4B044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7B1D89"/>
    <w:multiLevelType w:val="hybridMultilevel"/>
    <w:tmpl w:val="72C8D146"/>
    <w:lvl w:ilvl="0" w:tplc="3EC8F6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F140247"/>
    <w:multiLevelType w:val="hybridMultilevel"/>
    <w:tmpl w:val="05225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2CCE6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7568995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9D77A8"/>
    <w:multiLevelType w:val="hybridMultilevel"/>
    <w:tmpl w:val="7A84BA5A"/>
    <w:lvl w:ilvl="0" w:tplc="3EC8F6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31"/>
  </w:num>
  <w:num w:numId="4">
    <w:abstractNumId w:val="41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43"/>
  </w:num>
  <w:num w:numId="10">
    <w:abstractNumId w:val="21"/>
  </w:num>
  <w:num w:numId="11">
    <w:abstractNumId w:val="46"/>
  </w:num>
  <w:num w:numId="12">
    <w:abstractNumId w:val="48"/>
  </w:num>
  <w:num w:numId="13">
    <w:abstractNumId w:val="23"/>
  </w:num>
  <w:num w:numId="14">
    <w:abstractNumId w:val="36"/>
  </w:num>
  <w:num w:numId="15">
    <w:abstractNumId w:val="10"/>
  </w:num>
  <w:num w:numId="16">
    <w:abstractNumId w:val="14"/>
  </w:num>
  <w:num w:numId="17">
    <w:abstractNumId w:val="12"/>
  </w:num>
  <w:num w:numId="18">
    <w:abstractNumId w:val="4"/>
  </w:num>
  <w:num w:numId="19">
    <w:abstractNumId w:val="9"/>
  </w:num>
  <w:num w:numId="20">
    <w:abstractNumId w:val="26"/>
  </w:num>
  <w:num w:numId="21">
    <w:abstractNumId w:val="38"/>
  </w:num>
  <w:num w:numId="22">
    <w:abstractNumId w:val="32"/>
  </w:num>
  <w:num w:numId="23">
    <w:abstractNumId w:val="17"/>
  </w:num>
  <w:num w:numId="24">
    <w:abstractNumId w:val="22"/>
  </w:num>
  <w:num w:numId="25">
    <w:abstractNumId w:val="7"/>
  </w:num>
  <w:num w:numId="26">
    <w:abstractNumId w:val="49"/>
  </w:num>
  <w:num w:numId="27">
    <w:abstractNumId w:val="33"/>
  </w:num>
  <w:num w:numId="28">
    <w:abstractNumId w:val="34"/>
  </w:num>
  <w:num w:numId="29">
    <w:abstractNumId w:val="13"/>
  </w:num>
  <w:num w:numId="30">
    <w:abstractNumId w:val="16"/>
  </w:num>
  <w:num w:numId="31">
    <w:abstractNumId w:val="47"/>
  </w:num>
  <w:num w:numId="32">
    <w:abstractNumId w:val="15"/>
  </w:num>
  <w:num w:numId="33">
    <w:abstractNumId w:val="11"/>
  </w:num>
  <w:num w:numId="34">
    <w:abstractNumId w:val="45"/>
  </w:num>
  <w:num w:numId="35">
    <w:abstractNumId w:val="25"/>
  </w:num>
  <w:num w:numId="36">
    <w:abstractNumId w:val="30"/>
  </w:num>
  <w:num w:numId="37">
    <w:abstractNumId w:val="8"/>
  </w:num>
  <w:num w:numId="38">
    <w:abstractNumId w:val="18"/>
  </w:num>
  <w:num w:numId="39">
    <w:abstractNumId w:val="29"/>
  </w:num>
  <w:num w:numId="40">
    <w:abstractNumId w:val="37"/>
  </w:num>
  <w:num w:numId="41">
    <w:abstractNumId w:val="44"/>
  </w:num>
  <w:num w:numId="42">
    <w:abstractNumId w:val="40"/>
  </w:num>
  <w:num w:numId="43">
    <w:abstractNumId w:val="24"/>
  </w:num>
  <w:num w:numId="44">
    <w:abstractNumId w:val="19"/>
  </w:num>
  <w:num w:numId="45">
    <w:abstractNumId w:val="27"/>
  </w:num>
  <w:num w:numId="46">
    <w:abstractNumId w:val="20"/>
  </w:num>
  <w:num w:numId="47">
    <w:abstractNumId w:val="35"/>
  </w:num>
  <w:num w:numId="48">
    <w:abstractNumId w:val="42"/>
  </w:num>
  <w:num w:numId="49">
    <w:abstractNumId w:val="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0F"/>
    <w:rsid w:val="00010E17"/>
    <w:rsid w:val="00023F98"/>
    <w:rsid w:val="00024208"/>
    <w:rsid w:val="00046958"/>
    <w:rsid w:val="00050CD8"/>
    <w:rsid w:val="00055501"/>
    <w:rsid w:val="000708BD"/>
    <w:rsid w:val="00085BEB"/>
    <w:rsid w:val="000A190E"/>
    <w:rsid w:val="000B7DD6"/>
    <w:rsid w:val="000D50EE"/>
    <w:rsid w:val="000E1A73"/>
    <w:rsid w:val="000E1ADC"/>
    <w:rsid w:val="000E47AA"/>
    <w:rsid w:val="00100090"/>
    <w:rsid w:val="00107CF1"/>
    <w:rsid w:val="00133E5F"/>
    <w:rsid w:val="00143BD0"/>
    <w:rsid w:val="00144D3D"/>
    <w:rsid w:val="001748CC"/>
    <w:rsid w:val="00197AAF"/>
    <w:rsid w:val="00197FDB"/>
    <w:rsid w:val="001A7CC7"/>
    <w:rsid w:val="001D6E77"/>
    <w:rsid w:val="002129B4"/>
    <w:rsid w:val="0021655A"/>
    <w:rsid w:val="0022527F"/>
    <w:rsid w:val="0023177C"/>
    <w:rsid w:val="0025747B"/>
    <w:rsid w:val="002727D2"/>
    <w:rsid w:val="0029023F"/>
    <w:rsid w:val="00294203"/>
    <w:rsid w:val="002B6CA2"/>
    <w:rsid w:val="002D1CC9"/>
    <w:rsid w:val="002E1ACF"/>
    <w:rsid w:val="0030348B"/>
    <w:rsid w:val="00313A1B"/>
    <w:rsid w:val="00322A55"/>
    <w:rsid w:val="00343280"/>
    <w:rsid w:val="00354DC0"/>
    <w:rsid w:val="00355D29"/>
    <w:rsid w:val="00374B62"/>
    <w:rsid w:val="003A0EA4"/>
    <w:rsid w:val="003A34AF"/>
    <w:rsid w:val="003D0F73"/>
    <w:rsid w:val="003E4EFA"/>
    <w:rsid w:val="003F6F43"/>
    <w:rsid w:val="00400585"/>
    <w:rsid w:val="00422B34"/>
    <w:rsid w:val="00440BC1"/>
    <w:rsid w:val="00466E86"/>
    <w:rsid w:val="004947B0"/>
    <w:rsid w:val="004A395C"/>
    <w:rsid w:val="004C4A17"/>
    <w:rsid w:val="004D580A"/>
    <w:rsid w:val="004F632C"/>
    <w:rsid w:val="00513189"/>
    <w:rsid w:val="005140B4"/>
    <w:rsid w:val="00523C4D"/>
    <w:rsid w:val="00557FB3"/>
    <w:rsid w:val="005679A3"/>
    <w:rsid w:val="00567CD3"/>
    <w:rsid w:val="005770FE"/>
    <w:rsid w:val="00577272"/>
    <w:rsid w:val="00586C6C"/>
    <w:rsid w:val="00591E10"/>
    <w:rsid w:val="00595ADB"/>
    <w:rsid w:val="005B4E9D"/>
    <w:rsid w:val="005B5485"/>
    <w:rsid w:val="005C1DB5"/>
    <w:rsid w:val="00611C9C"/>
    <w:rsid w:val="00630B9D"/>
    <w:rsid w:val="00660685"/>
    <w:rsid w:val="006917A3"/>
    <w:rsid w:val="00691971"/>
    <w:rsid w:val="006A38FB"/>
    <w:rsid w:val="006A6EB3"/>
    <w:rsid w:val="006C2F10"/>
    <w:rsid w:val="006D03AC"/>
    <w:rsid w:val="006D0D6F"/>
    <w:rsid w:val="006D2535"/>
    <w:rsid w:val="00711F34"/>
    <w:rsid w:val="00712B47"/>
    <w:rsid w:val="00720394"/>
    <w:rsid w:val="007209A6"/>
    <w:rsid w:val="00724F28"/>
    <w:rsid w:val="00764C95"/>
    <w:rsid w:val="0078009B"/>
    <w:rsid w:val="00784E42"/>
    <w:rsid w:val="007A2C9C"/>
    <w:rsid w:val="007A6B17"/>
    <w:rsid w:val="007B7EC6"/>
    <w:rsid w:val="007E53BE"/>
    <w:rsid w:val="008004A3"/>
    <w:rsid w:val="00810B64"/>
    <w:rsid w:val="00855C8B"/>
    <w:rsid w:val="00863A1A"/>
    <w:rsid w:val="00874AC8"/>
    <w:rsid w:val="00876785"/>
    <w:rsid w:val="00886A4B"/>
    <w:rsid w:val="00890B19"/>
    <w:rsid w:val="00896C63"/>
    <w:rsid w:val="008A1AD4"/>
    <w:rsid w:val="008B4C34"/>
    <w:rsid w:val="008E19A7"/>
    <w:rsid w:val="008E4C7F"/>
    <w:rsid w:val="009107FB"/>
    <w:rsid w:val="00927DAA"/>
    <w:rsid w:val="00952962"/>
    <w:rsid w:val="009834B8"/>
    <w:rsid w:val="009D3664"/>
    <w:rsid w:val="009D7951"/>
    <w:rsid w:val="009F625B"/>
    <w:rsid w:val="00A34CC4"/>
    <w:rsid w:val="00A402E5"/>
    <w:rsid w:val="00A46125"/>
    <w:rsid w:val="00A66D42"/>
    <w:rsid w:val="00A721C3"/>
    <w:rsid w:val="00A81575"/>
    <w:rsid w:val="00A91820"/>
    <w:rsid w:val="00A91E5D"/>
    <w:rsid w:val="00A97376"/>
    <w:rsid w:val="00AA04C4"/>
    <w:rsid w:val="00AA7DA6"/>
    <w:rsid w:val="00AC33F9"/>
    <w:rsid w:val="00AC4AF2"/>
    <w:rsid w:val="00AE1A61"/>
    <w:rsid w:val="00B130B3"/>
    <w:rsid w:val="00B31996"/>
    <w:rsid w:val="00B36E42"/>
    <w:rsid w:val="00B428A1"/>
    <w:rsid w:val="00B82537"/>
    <w:rsid w:val="00B90972"/>
    <w:rsid w:val="00B95855"/>
    <w:rsid w:val="00BB0241"/>
    <w:rsid w:val="00BD66D4"/>
    <w:rsid w:val="00BD7F9F"/>
    <w:rsid w:val="00C06391"/>
    <w:rsid w:val="00C32E15"/>
    <w:rsid w:val="00C85609"/>
    <w:rsid w:val="00C93DA0"/>
    <w:rsid w:val="00C9408D"/>
    <w:rsid w:val="00CA2D93"/>
    <w:rsid w:val="00CB36B3"/>
    <w:rsid w:val="00CD580F"/>
    <w:rsid w:val="00D05D54"/>
    <w:rsid w:val="00D229C9"/>
    <w:rsid w:val="00D30AA9"/>
    <w:rsid w:val="00D316AE"/>
    <w:rsid w:val="00D54C2E"/>
    <w:rsid w:val="00D60326"/>
    <w:rsid w:val="00D720B6"/>
    <w:rsid w:val="00D876B9"/>
    <w:rsid w:val="00DC4673"/>
    <w:rsid w:val="00DD725F"/>
    <w:rsid w:val="00DE795C"/>
    <w:rsid w:val="00E118CB"/>
    <w:rsid w:val="00E30DCF"/>
    <w:rsid w:val="00E53690"/>
    <w:rsid w:val="00EF449B"/>
    <w:rsid w:val="00F20851"/>
    <w:rsid w:val="00F62694"/>
    <w:rsid w:val="00F62B0E"/>
    <w:rsid w:val="00F63AD5"/>
    <w:rsid w:val="00F73566"/>
    <w:rsid w:val="00F92C69"/>
    <w:rsid w:val="00FA1FFA"/>
    <w:rsid w:val="00FB71B8"/>
    <w:rsid w:val="00FC66C8"/>
    <w:rsid w:val="00FD7DE2"/>
    <w:rsid w:val="00FE319E"/>
    <w:rsid w:val="00FE750D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3B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281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AC7281"/>
    <w:pPr>
      <w:keepNext/>
      <w:tabs>
        <w:tab w:val="num" w:pos="426"/>
      </w:tabs>
      <w:ind w:left="426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link w:val="Nagwek2Znak"/>
    <w:qFormat/>
    <w:rsid w:val="00AC7281"/>
    <w:pPr>
      <w:keepNext/>
      <w:tabs>
        <w:tab w:val="num" w:pos="426"/>
      </w:tabs>
      <w:spacing w:line="360" w:lineRule="auto"/>
      <w:ind w:left="426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C7281"/>
    <w:rPr>
      <w:rFonts w:ascii="Times New Roman" w:eastAsia="Times New Roman" w:hAnsi="Times New Roman"/>
      <w:b/>
      <w:bCs/>
      <w:color w:val="00000A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AC7281"/>
    <w:rPr>
      <w:rFonts w:ascii="Times New Roman" w:eastAsia="Times New Roman" w:hAnsi="Times New Roman"/>
      <w:b/>
      <w:bCs/>
      <w:color w:val="00000A"/>
      <w:sz w:val="2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AC72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C72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StarSymbol"/>
      <w:sz w:val="18"/>
      <w:szCs w:val="18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StarSymbol"/>
      <w:sz w:val="18"/>
      <w:szCs w:val="18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Open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cicietrecitekstu">
    <w:name w:val="Wcięcie treści tekstu"/>
    <w:basedOn w:val="Normalny"/>
    <w:link w:val="TekstpodstawowywcityZnak"/>
    <w:uiPriority w:val="99"/>
    <w:unhideWhenUsed/>
    <w:rsid w:val="00AC7281"/>
    <w:pPr>
      <w:spacing w:after="120"/>
      <w:ind w:left="283"/>
    </w:pPr>
  </w:style>
  <w:style w:type="paragraph" w:styleId="Stopka">
    <w:name w:val="footer"/>
    <w:basedOn w:val="Normalny"/>
    <w:link w:val="StopkaZnak"/>
    <w:uiPriority w:val="99"/>
    <w:unhideWhenUsed/>
    <w:rsid w:val="00AC728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1"/>
    <w:semiHidden/>
    <w:rsid w:val="003A0EA4"/>
    <w:pPr>
      <w:spacing w:line="360" w:lineRule="auto"/>
      <w:ind w:firstLine="708"/>
      <w:jc w:val="both"/>
    </w:pPr>
    <w:rPr>
      <w:color w:val="auto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3A0EA4"/>
    <w:rPr>
      <w:rFonts w:ascii="Times New Roman" w:eastAsia="Times New Roman" w:hAnsi="Times New Roman"/>
      <w:sz w:val="24"/>
      <w:szCs w:val="24"/>
      <w:lang w:eastAsia="ar-SA"/>
    </w:rPr>
  </w:style>
  <w:style w:type="paragraph" w:styleId="Akapitzlist">
    <w:name w:val="List Paragraph"/>
    <w:aliases w:val="Eko punkty,podpunkt,BulletC,Obiekt,List Paragraph1,List Paragraph,Akapit z listą1,Numerowanie,L1,NOWY,Kolorowa lista — akcent 11,Wypunktowanie,Akapit z listą11,Akapit z listą3,normalny,Normal,Wyliczanie,Akapit z listą31,Bullets"/>
    <w:basedOn w:val="Normalny"/>
    <w:link w:val="AkapitzlistZnak"/>
    <w:uiPriority w:val="34"/>
    <w:qFormat/>
    <w:rsid w:val="003A0EA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Default">
    <w:name w:val="Default"/>
    <w:rsid w:val="00A461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AAF"/>
    <w:rPr>
      <w:rFonts w:ascii="Tahoma" w:eastAsia="Times New Roman" w:hAnsi="Tahoma" w:cs="Tahoma"/>
      <w:color w:val="00000A"/>
      <w:sz w:val="16"/>
      <w:szCs w:val="16"/>
      <w:lang w:eastAsia="ar-SA"/>
    </w:rPr>
  </w:style>
  <w:style w:type="character" w:customStyle="1" w:styleId="AkapitzlistZnak">
    <w:name w:val="Akapit z listą Znak"/>
    <w:aliases w:val="Eko punkty Znak,podpunkt Znak,BulletC Znak,Obiekt Znak,List Paragraph1 Znak,List Paragraph Znak,Akapit z listą1 Znak,Numerowanie Znak,L1 Znak,NOWY Znak,Kolorowa lista — akcent 11 Znak,Wypunktowanie Znak,Akapit z listą11 Znak"/>
    <w:link w:val="Akapitzlist"/>
    <w:uiPriority w:val="34"/>
    <w:qFormat/>
    <w:locked/>
    <w:rsid w:val="009D3664"/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59"/>
    <w:rsid w:val="00B9097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43BD0"/>
    <w:rPr>
      <w:sz w:val="22"/>
    </w:rPr>
  </w:style>
  <w:style w:type="paragraph" w:styleId="NormalnyWeb">
    <w:name w:val="Normal (Web)"/>
    <w:basedOn w:val="Normalny"/>
    <w:unhideWhenUsed/>
    <w:rsid w:val="00896C63"/>
    <w:pPr>
      <w:suppressAutoHyphens w:val="0"/>
      <w:spacing w:before="100" w:beforeAutospacing="1" w:after="119"/>
    </w:pPr>
    <w:rPr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1573</Words>
  <Characters>9443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Deyzja środowiskowa charakterystyka Przebudowa sieci gazowej w ramach obwodnicy Łodzi – Etap I i Etap XII</dc:title>
  <dc:creator/>
  <cp:lastModifiedBy/>
  <cp:revision>1</cp:revision>
  <dcterms:created xsi:type="dcterms:W3CDTF">2021-08-17T07:18:00Z</dcterms:created>
  <dcterms:modified xsi:type="dcterms:W3CDTF">2021-08-17T07:22:00Z</dcterms:modified>
  <dc:language/>
</cp:coreProperties>
</file>