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FB82" w14:textId="77777777" w:rsidR="00007DBB" w:rsidRPr="00A7350A" w:rsidRDefault="00007DBB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>Konstantynów Łódzki, dn. 12 listopada 2021 r.</w:t>
      </w:r>
    </w:p>
    <w:p w14:paraId="44EC65CB" w14:textId="77777777" w:rsidR="00007DBB" w:rsidRPr="00A7350A" w:rsidRDefault="00007DBB" w:rsidP="00A7350A">
      <w:pPr>
        <w:rPr>
          <w:rFonts w:ascii="Arial" w:hAnsi="Arial" w:cs="Arial"/>
        </w:rPr>
      </w:pPr>
    </w:p>
    <w:p w14:paraId="678D8603" w14:textId="3B873E76" w:rsidR="00007DBB" w:rsidRPr="00A7350A" w:rsidRDefault="00007DBB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>OŚ.6220.11-</w:t>
      </w:r>
      <w:r w:rsidR="004F3DD1" w:rsidRPr="00A7350A">
        <w:rPr>
          <w:rFonts w:ascii="Arial" w:hAnsi="Arial" w:cs="Arial"/>
        </w:rPr>
        <w:t>10</w:t>
      </w:r>
      <w:r w:rsidRPr="00A7350A">
        <w:rPr>
          <w:rFonts w:ascii="Arial" w:hAnsi="Arial" w:cs="Arial"/>
        </w:rPr>
        <w:t>-1.2021.WK</w:t>
      </w:r>
    </w:p>
    <w:p w14:paraId="307B1E8B" w14:textId="77777777" w:rsidR="00007DBB" w:rsidRPr="00A7350A" w:rsidRDefault="00007DBB" w:rsidP="00A7350A">
      <w:pPr>
        <w:rPr>
          <w:rFonts w:ascii="Arial" w:hAnsi="Arial" w:cs="Arial"/>
        </w:rPr>
      </w:pPr>
    </w:p>
    <w:p w14:paraId="731D4BF7" w14:textId="2BA169B1" w:rsidR="00CD580F" w:rsidRPr="00A7350A" w:rsidRDefault="007A6B17" w:rsidP="00A7350A">
      <w:pPr>
        <w:rPr>
          <w:rFonts w:ascii="Arial" w:hAnsi="Arial" w:cs="Arial"/>
          <w:lang w:val="de-DE"/>
        </w:rPr>
      </w:pPr>
      <w:r w:rsidRPr="00A7350A">
        <w:rPr>
          <w:rFonts w:ascii="Arial" w:hAnsi="Arial" w:cs="Arial"/>
        </w:rPr>
        <w:t xml:space="preserve">Załącznik do decyzji nr </w:t>
      </w:r>
      <w:r w:rsidR="00007DBB" w:rsidRPr="00A7350A">
        <w:rPr>
          <w:rFonts w:ascii="Arial" w:hAnsi="Arial" w:cs="Arial"/>
        </w:rPr>
        <w:t>OŚ.6220.11-</w:t>
      </w:r>
      <w:r w:rsidR="004F3DD1" w:rsidRPr="00A7350A">
        <w:rPr>
          <w:rFonts w:ascii="Arial" w:hAnsi="Arial" w:cs="Arial"/>
        </w:rPr>
        <w:t>10</w:t>
      </w:r>
      <w:r w:rsidR="00007DBB" w:rsidRPr="00A7350A">
        <w:rPr>
          <w:rFonts w:ascii="Arial" w:hAnsi="Arial" w:cs="Arial"/>
        </w:rPr>
        <w:t>.2021.WK</w:t>
      </w:r>
    </w:p>
    <w:p w14:paraId="45F83991" w14:textId="77777777" w:rsidR="00CD580F" w:rsidRPr="00A7350A" w:rsidRDefault="00CD580F" w:rsidP="00A7350A">
      <w:pPr>
        <w:rPr>
          <w:rFonts w:ascii="Arial" w:hAnsi="Arial" w:cs="Arial"/>
        </w:rPr>
      </w:pPr>
    </w:p>
    <w:p w14:paraId="5EC54CCF" w14:textId="3E6C6040" w:rsidR="00CD580F" w:rsidRPr="00A7350A" w:rsidRDefault="007A6B17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Charakterystyka planowanego przedsięwzięcia </w:t>
      </w:r>
      <w:r w:rsidR="00343280" w:rsidRPr="00A7350A">
        <w:rPr>
          <w:rFonts w:ascii="Arial" w:hAnsi="Arial" w:cs="Arial"/>
        </w:rPr>
        <w:t xml:space="preserve">zgodnie z </w:t>
      </w:r>
      <w:r w:rsidR="00EA73A7">
        <w:rPr>
          <w:rFonts w:ascii="Arial" w:hAnsi="Arial" w:cs="Arial"/>
        </w:rPr>
        <w:t xml:space="preserve">artykuł </w:t>
      </w:r>
      <w:r w:rsidR="00343280" w:rsidRPr="00A7350A">
        <w:rPr>
          <w:rFonts w:ascii="Arial" w:hAnsi="Arial" w:cs="Arial"/>
        </w:rPr>
        <w:t xml:space="preserve">82 </w:t>
      </w:r>
      <w:r w:rsidR="00EA73A7">
        <w:rPr>
          <w:rFonts w:ascii="Arial" w:hAnsi="Arial" w:cs="Arial"/>
        </w:rPr>
        <w:t xml:space="preserve">ustęp </w:t>
      </w:r>
      <w:r w:rsidR="00343280" w:rsidRPr="00A7350A">
        <w:rPr>
          <w:rFonts w:ascii="Arial" w:hAnsi="Arial" w:cs="Arial"/>
        </w:rPr>
        <w:t xml:space="preserve">3 ustawy </w:t>
      </w:r>
      <w:r w:rsidRPr="00A7350A">
        <w:rPr>
          <w:rFonts w:ascii="Arial" w:hAnsi="Arial" w:cs="Arial"/>
        </w:rPr>
        <w:t xml:space="preserve">o udostępnianiu informacji o środowisku i jego ochronie, udziale społeczeństwa w ochronie środowiska oraz o ocenach oddziaływania na środowisko </w:t>
      </w:r>
      <w:r w:rsidR="00CA2D93" w:rsidRPr="00A7350A">
        <w:rPr>
          <w:rFonts w:ascii="Arial" w:hAnsi="Arial" w:cs="Arial"/>
        </w:rPr>
        <w:t>(</w:t>
      </w:r>
      <w:r w:rsidR="00EA30CA">
        <w:rPr>
          <w:rFonts w:ascii="Arial" w:hAnsi="Arial" w:cs="Arial"/>
        </w:rPr>
        <w:t xml:space="preserve">tekst jednolity Dziennik Ustaw </w:t>
      </w:r>
      <w:r w:rsidR="00CA2D93" w:rsidRPr="00A7350A">
        <w:rPr>
          <w:rFonts w:ascii="Arial" w:hAnsi="Arial" w:cs="Arial"/>
        </w:rPr>
        <w:t xml:space="preserve">2021 </w:t>
      </w:r>
      <w:r w:rsidR="00EA73A7">
        <w:rPr>
          <w:rFonts w:ascii="Arial" w:hAnsi="Arial" w:cs="Arial"/>
        </w:rPr>
        <w:t xml:space="preserve">pozycja </w:t>
      </w:r>
      <w:r w:rsidR="00CA2D93" w:rsidRPr="00A7350A">
        <w:rPr>
          <w:rFonts w:ascii="Arial" w:hAnsi="Arial" w:cs="Arial"/>
        </w:rPr>
        <w:t xml:space="preserve">247 </w:t>
      </w:r>
      <w:r w:rsidR="00EA30CA">
        <w:rPr>
          <w:rFonts w:ascii="Arial" w:hAnsi="Arial" w:cs="Arial"/>
        </w:rPr>
        <w:t>ze zmianami</w:t>
      </w:r>
      <w:r w:rsidR="00CA2D93" w:rsidRPr="00A7350A">
        <w:rPr>
          <w:rFonts w:ascii="Arial" w:hAnsi="Arial" w:cs="Arial"/>
        </w:rPr>
        <w:t>)</w:t>
      </w:r>
    </w:p>
    <w:p w14:paraId="522098EF" w14:textId="77777777" w:rsidR="00E53690" w:rsidRPr="00A7350A" w:rsidRDefault="00E53690" w:rsidP="00A7350A">
      <w:pPr>
        <w:tabs>
          <w:tab w:val="left" w:pos="426"/>
        </w:tabs>
        <w:rPr>
          <w:rFonts w:ascii="Arial" w:hAnsi="Arial" w:cs="Arial"/>
        </w:rPr>
      </w:pPr>
    </w:p>
    <w:p w14:paraId="5D8252EE" w14:textId="72BFF8FF" w:rsidR="00007DBB" w:rsidRPr="00A7350A" w:rsidRDefault="00007DBB" w:rsidP="00A7350A">
      <w:pPr>
        <w:widowControl w:val="0"/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Przedmiotowe przedsięwzięcie polega na budowie sieci wodociągowej z niezbędną armaturą i infrastrukturą towarzyszącą w rejonie ulic: Wodociągowa, Ignacew i Lutomierska i terenie przyległym w Konstantynowie Łódzkim w ramach zdania inwestycyjnego </w:t>
      </w:r>
      <w:proofErr w:type="spellStart"/>
      <w:r w:rsidRPr="00A7350A">
        <w:rPr>
          <w:rFonts w:ascii="Arial" w:hAnsi="Arial" w:cs="Arial"/>
        </w:rPr>
        <w:t>pn</w:t>
      </w:r>
      <w:proofErr w:type="spellEnd"/>
      <w:r w:rsidRPr="00A7350A">
        <w:rPr>
          <w:rFonts w:ascii="Arial" w:hAnsi="Arial" w:cs="Arial"/>
        </w:rPr>
        <w:t xml:space="preserve">: „Budowa magistrali wodociągowej w ul. Lutomierskiej w Konstantynowie Łódzkim”. Przedsięwzięcie dotyczy rozwiązania mającego na celu zwiększenie niezawodności funkcjonowania systemu transportu wody i dostawy wody pitnej dla mieszkańców i podmiotów gospodarczych na terenie gminy Konstantynów Łódzki. </w:t>
      </w:r>
    </w:p>
    <w:p w14:paraId="6BB4520B" w14:textId="77F9186D" w:rsidR="00007DBB" w:rsidRPr="00A7350A" w:rsidRDefault="00007DBB" w:rsidP="00A7350A">
      <w:pPr>
        <w:widowControl w:val="0"/>
        <w:rPr>
          <w:rFonts w:ascii="Arial" w:hAnsi="Arial" w:cs="Arial"/>
        </w:rPr>
      </w:pPr>
      <w:r w:rsidRPr="00A7350A">
        <w:rPr>
          <w:rFonts w:ascii="Arial" w:hAnsi="Arial" w:cs="Arial"/>
        </w:rPr>
        <w:t>Przedmiotowe przedsięwzięcie obejmuje budowę sieci wodociągowej magistralnej</w:t>
      </w:r>
      <w:r w:rsidR="00A7350A">
        <w:rPr>
          <w:rFonts w:ascii="Arial" w:hAnsi="Arial" w:cs="Arial"/>
        </w:rPr>
        <w:t xml:space="preserve"> </w:t>
      </w:r>
      <w:r w:rsidRPr="00A7350A">
        <w:rPr>
          <w:rFonts w:ascii="Arial" w:hAnsi="Arial" w:cs="Arial"/>
        </w:rPr>
        <w:t>z włączeniem do istniejących sieci wodociągowych i swoim zakresem obejmuje sieć o długości do 4 027 m i średnicy od 80 mm do 315 mm.</w:t>
      </w:r>
    </w:p>
    <w:p w14:paraId="7FBC6B2D" w14:textId="77777777" w:rsidR="00007DBB" w:rsidRPr="00A7350A" w:rsidRDefault="00007DBB" w:rsidP="00A7350A">
      <w:pPr>
        <w:widowControl w:val="0"/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Projektowana sieć będzie transportować wodę z istniejącego obiektu stacji uzdatniania wody zlokalizowanej na działce numer </w:t>
      </w:r>
      <w:proofErr w:type="spellStart"/>
      <w:r w:rsidRPr="00A7350A">
        <w:rPr>
          <w:rFonts w:ascii="Arial" w:hAnsi="Arial" w:cs="Arial"/>
        </w:rPr>
        <w:t>ewid</w:t>
      </w:r>
      <w:proofErr w:type="spellEnd"/>
      <w:r w:rsidRPr="00A7350A">
        <w:rPr>
          <w:rFonts w:ascii="Arial" w:hAnsi="Arial" w:cs="Arial"/>
        </w:rPr>
        <w:t xml:space="preserve">. 17/3 i 17/4 </w:t>
      </w:r>
      <w:proofErr w:type="spellStart"/>
      <w:r w:rsidRPr="00A7350A">
        <w:rPr>
          <w:rFonts w:ascii="Arial" w:hAnsi="Arial" w:cs="Arial"/>
        </w:rPr>
        <w:t>obr</w:t>
      </w:r>
      <w:proofErr w:type="spellEnd"/>
      <w:r w:rsidRPr="00A7350A">
        <w:rPr>
          <w:rFonts w:ascii="Arial" w:hAnsi="Arial" w:cs="Arial"/>
        </w:rPr>
        <w:t>. K-1 zasilanej z trzyotworowego ujęcia (studnie głębinowe A1, A2, A3 zlokalizowane na terenie gminy Konstantynów Łódzki i gminy Lutomiersk) do gminnej rozdzielczej sieci wodociągowej.</w:t>
      </w:r>
    </w:p>
    <w:p w14:paraId="7A688EDC" w14:textId="77777777" w:rsidR="00007DBB" w:rsidRPr="00A7350A" w:rsidRDefault="00007DBB" w:rsidP="00A7350A">
      <w:pPr>
        <w:widowControl w:val="0"/>
        <w:ind w:firstLine="709"/>
        <w:rPr>
          <w:rFonts w:ascii="Arial" w:hAnsi="Arial" w:cs="Arial"/>
        </w:rPr>
      </w:pPr>
      <w:r w:rsidRPr="00A7350A">
        <w:rPr>
          <w:rFonts w:ascii="Arial" w:hAnsi="Arial" w:cs="Arial"/>
        </w:rPr>
        <w:t>Realizacja przedmiotowego przedsięwzięcia planowana jest etapowo:</w:t>
      </w:r>
    </w:p>
    <w:p w14:paraId="183D9552" w14:textId="77777777" w:rsidR="00007DBB" w:rsidRPr="00A7350A" w:rsidRDefault="00007DBB" w:rsidP="00A7350A">
      <w:pPr>
        <w:widowControl w:val="0"/>
        <w:numPr>
          <w:ilvl w:val="0"/>
          <w:numId w:val="17"/>
        </w:numPr>
        <w:suppressAutoHyphens w:val="0"/>
        <w:ind w:left="709"/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Etap I </w:t>
      </w:r>
      <w:r w:rsidRPr="00A7350A">
        <w:rPr>
          <w:rFonts w:ascii="Arial" w:hAnsi="Arial" w:cs="Arial"/>
        </w:rPr>
        <w:noBreakHyphen/>
        <w:t xml:space="preserve"> sieć wodociągowa od budynku stacji uzdatniania wody na działce numer </w:t>
      </w:r>
      <w:proofErr w:type="spellStart"/>
      <w:r w:rsidRPr="00A7350A">
        <w:rPr>
          <w:rFonts w:ascii="Arial" w:hAnsi="Arial" w:cs="Arial"/>
        </w:rPr>
        <w:t>ewid</w:t>
      </w:r>
      <w:proofErr w:type="spellEnd"/>
      <w:r w:rsidRPr="00A7350A">
        <w:rPr>
          <w:rFonts w:ascii="Arial" w:hAnsi="Arial" w:cs="Arial"/>
        </w:rPr>
        <w:t xml:space="preserve">. 17/3 poprzez ulicę Cedrową w Babiczkach, gm. Lutomiersk, ul Wodociągową, Ignacew i Lutomierską do punktu B w rejonie ulicy Klonowej (o długości do 2 687 </w:t>
      </w:r>
      <w:proofErr w:type="spellStart"/>
      <w:r w:rsidRPr="00A7350A">
        <w:rPr>
          <w:rFonts w:ascii="Arial" w:hAnsi="Arial" w:cs="Arial"/>
        </w:rPr>
        <w:t>mb</w:t>
      </w:r>
      <w:proofErr w:type="spellEnd"/>
      <w:r w:rsidRPr="00A7350A">
        <w:rPr>
          <w:rFonts w:ascii="Arial" w:hAnsi="Arial" w:cs="Arial"/>
        </w:rPr>
        <w:t xml:space="preserve"> i o średnicy od fi 80 mm do fi 315 mm);</w:t>
      </w:r>
    </w:p>
    <w:p w14:paraId="0D9626F6" w14:textId="1298D173" w:rsidR="00007DBB" w:rsidRPr="00A7350A" w:rsidRDefault="00007DBB" w:rsidP="00A7350A">
      <w:pPr>
        <w:widowControl w:val="0"/>
        <w:numPr>
          <w:ilvl w:val="0"/>
          <w:numId w:val="17"/>
        </w:numPr>
        <w:suppressAutoHyphens w:val="0"/>
        <w:ind w:left="709"/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Etap II </w:t>
      </w:r>
      <w:r w:rsidRPr="00A7350A">
        <w:rPr>
          <w:rFonts w:ascii="Arial" w:hAnsi="Arial" w:cs="Arial"/>
        </w:rPr>
        <w:noBreakHyphen/>
        <w:t xml:space="preserve"> sieć wodociągowa w ul. Lutomierskiej na odcinku od punktu B w rejonie ul. Klonowej do punktu C w rejonie ul. </w:t>
      </w:r>
      <w:proofErr w:type="spellStart"/>
      <w:r w:rsidRPr="00A7350A">
        <w:rPr>
          <w:rFonts w:ascii="Arial" w:hAnsi="Arial" w:cs="Arial"/>
        </w:rPr>
        <w:t>Rszewskiej</w:t>
      </w:r>
      <w:proofErr w:type="spellEnd"/>
      <w:r w:rsidRPr="00A7350A">
        <w:rPr>
          <w:rFonts w:ascii="Arial" w:hAnsi="Arial" w:cs="Arial"/>
        </w:rPr>
        <w:t xml:space="preserve"> (o długości do 1 340 </w:t>
      </w:r>
      <w:proofErr w:type="spellStart"/>
      <w:r w:rsidRPr="00A7350A">
        <w:rPr>
          <w:rFonts w:ascii="Arial" w:hAnsi="Arial" w:cs="Arial"/>
        </w:rPr>
        <w:t>mb</w:t>
      </w:r>
      <w:proofErr w:type="spellEnd"/>
      <w:r w:rsidRPr="00A7350A">
        <w:rPr>
          <w:rFonts w:ascii="Arial" w:hAnsi="Arial" w:cs="Arial"/>
        </w:rPr>
        <w:t xml:space="preserve"> i o średnicy od fi 80 mm do fi 315 mm).</w:t>
      </w:r>
    </w:p>
    <w:p w14:paraId="5461595F" w14:textId="0BA7D30A" w:rsidR="00007DBB" w:rsidRPr="00A7350A" w:rsidRDefault="00007DBB" w:rsidP="00A7350A">
      <w:pPr>
        <w:widowControl w:val="0"/>
        <w:ind w:firstLine="709"/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Miejsce podziału na etapy to punkt B zlokalizowany w ulicy Lutomierskiej w okolicach ul. Klonowej i działki numer </w:t>
      </w:r>
      <w:proofErr w:type="spellStart"/>
      <w:r w:rsidRPr="00A7350A">
        <w:rPr>
          <w:rFonts w:ascii="Arial" w:hAnsi="Arial" w:cs="Arial"/>
        </w:rPr>
        <w:t>ewid</w:t>
      </w:r>
      <w:proofErr w:type="spellEnd"/>
      <w:r w:rsidRPr="00A7350A">
        <w:rPr>
          <w:rFonts w:ascii="Arial" w:hAnsi="Arial" w:cs="Arial"/>
        </w:rPr>
        <w:t xml:space="preserve">. 299/6 – </w:t>
      </w:r>
      <w:proofErr w:type="spellStart"/>
      <w:r w:rsidRPr="00A7350A">
        <w:rPr>
          <w:rFonts w:ascii="Arial" w:hAnsi="Arial" w:cs="Arial"/>
        </w:rPr>
        <w:t>obr</w:t>
      </w:r>
      <w:proofErr w:type="spellEnd"/>
      <w:r w:rsidRPr="00A7350A">
        <w:rPr>
          <w:rFonts w:ascii="Arial" w:hAnsi="Arial" w:cs="Arial"/>
        </w:rPr>
        <w:t xml:space="preserve"> K-1.</w:t>
      </w:r>
    </w:p>
    <w:p w14:paraId="6C5FAEEE" w14:textId="77777777" w:rsidR="00007DBB" w:rsidRPr="00A7350A" w:rsidRDefault="00007DBB" w:rsidP="00A7350A">
      <w:pPr>
        <w:pStyle w:val="Tekstpodstawowywcity"/>
        <w:spacing w:line="240" w:lineRule="auto"/>
        <w:ind w:firstLine="0"/>
        <w:jc w:val="left"/>
        <w:rPr>
          <w:rFonts w:ascii="Arial" w:hAnsi="Arial" w:cs="Arial"/>
        </w:rPr>
      </w:pPr>
    </w:p>
    <w:p w14:paraId="618840E2" w14:textId="3F461E0C" w:rsidR="00D75228" w:rsidRPr="00A7350A" w:rsidRDefault="0023177C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Emisja </w:t>
      </w:r>
      <w:r w:rsidR="003E4EFA" w:rsidRPr="00A7350A">
        <w:rPr>
          <w:rFonts w:ascii="Arial" w:hAnsi="Arial" w:cs="Arial"/>
        </w:rPr>
        <w:t>hałasu</w:t>
      </w:r>
    </w:p>
    <w:p w14:paraId="2564D21A" w14:textId="75F937C5" w:rsidR="00007DBB" w:rsidRPr="00A7350A" w:rsidRDefault="00007DBB" w:rsidP="00A7350A">
      <w:pPr>
        <w:autoSpaceDE w:val="0"/>
        <w:autoSpaceDN w:val="0"/>
        <w:adjustRightInd w:val="0"/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W trakcie realizacji przedsięwzięcia będzie występować niewielkie oddziaływanie na środowisko w zakresie emisji hałasu. Oddziaływanie to będzie odwracalne, trwające do czasu zakończenia prac budowlanych. Wszystkie oddziaływania występujące na etapie realizacji przedsięwzięcia będą miały charakter lokalny i odwracalny poza trwałym zajęciem terenu pod obiekt. Oddziaływania te będą krótkotrwałe i ustąpią po zrealizowaniu przedsięwzięcia. Natomiast występujące oddziaływania na etapie eksploatacji przy zastosowaniu planowanych rozwiązań technicznych nie będą stwarzać trwałych i ponadnormatywnych zagrożeń dla środowiska. </w:t>
      </w:r>
    </w:p>
    <w:p w14:paraId="1B493248" w14:textId="5BB2839A" w:rsidR="00007DBB" w:rsidRPr="00A7350A" w:rsidRDefault="00007DBB" w:rsidP="00A7350A">
      <w:pPr>
        <w:rPr>
          <w:rFonts w:ascii="Arial" w:hAnsi="Arial" w:cs="Arial"/>
        </w:rPr>
      </w:pPr>
    </w:p>
    <w:p w14:paraId="53A31CE3" w14:textId="77777777" w:rsidR="004569ED" w:rsidRPr="00A7350A" w:rsidRDefault="004569ED" w:rsidP="00A7350A">
      <w:pPr>
        <w:rPr>
          <w:rFonts w:ascii="Arial" w:hAnsi="Arial" w:cs="Arial"/>
        </w:rPr>
      </w:pPr>
    </w:p>
    <w:p w14:paraId="7CCC26DA" w14:textId="5013D51D" w:rsidR="00A46125" w:rsidRPr="00A7350A" w:rsidRDefault="0023177C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>Emisja pyłów i gazów</w:t>
      </w:r>
    </w:p>
    <w:p w14:paraId="6E601161" w14:textId="2A2AFC0B" w:rsidR="004569ED" w:rsidRPr="00A7350A" w:rsidRDefault="004569ED" w:rsidP="00A7350A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87433609"/>
      <w:r w:rsidRPr="00A7350A">
        <w:rPr>
          <w:rFonts w:ascii="Arial" w:hAnsi="Arial" w:cs="Arial"/>
        </w:rPr>
        <w:t xml:space="preserve">W trakcie realizacji przedsięwzięcia będzie występować niewielkie oddziaływanie na środowisko w zakresie emisji substancji pyłowych i gazowych do powietrza. Oddziaływanie to będzie odwracalne, trwające do czasu zakończenia prac budowlanych. Wszystkie oddziaływania występujące na etapie realizacji przedsięwzięcia będą miały charakter lokalny i odwracalny poza trwałym zajęciem terenu pod obiekt. Oddziaływania te będą krótkotrwałe i ustąpią po zrealizowaniu przedsięwzięcia. Natomiast występujące oddziaływania na etapie eksploatacji przy zastosowaniu planowanych rozwiązań technicznych nie będą stwarzać trwałych i ponadnormatywnych zagrożeń dla środowiska. </w:t>
      </w:r>
    </w:p>
    <w:bookmarkEnd w:id="0"/>
    <w:p w14:paraId="15AFABC8" w14:textId="77777777" w:rsidR="00D75228" w:rsidRPr="00A7350A" w:rsidRDefault="00D75228" w:rsidP="00A7350A">
      <w:pPr>
        <w:rPr>
          <w:rFonts w:ascii="Arial" w:hAnsi="Arial" w:cs="Arial"/>
        </w:rPr>
      </w:pPr>
    </w:p>
    <w:p w14:paraId="16AA3C55" w14:textId="77777777" w:rsidR="00A7350A" w:rsidRDefault="007A6B17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>Emisja</w:t>
      </w:r>
      <w:r w:rsidR="0023177C" w:rsidRPr="00A7350A">
        <w:rPr>
          <w:rFonts w:ascii="Arial" w:hAnsi="Arial" w:cs="Arial"/>
        </w:rPr>
        <w:t xml:space="preserve"> ścieków bytowych i deszczowych</w:t>
      </w:r>
      <w:r w:rsidR="00890B19" w:rsidRPr="00A7350A">
        <w:rPr>
          <w:rFonts w:ascii="Arial" w:hAnsi="Arial" w:cs="Arial"/>
        </w:rPr>
        <w:t xml:space="preserve"> </w:t>
      </w:r>
    </w:p>
    <w:p w14:paraId="4C18C26D" w14:textId="346FC7EE" w:rsidR="00A006DC" w:rsidRPr="00A7350A" w:rsidRDefault="00A006DC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Ścieki socjalno-bytowe powstające na etapie realizacji będą gromadzone w przenośnych urządzeniach sanitarnych z bezodpływowymi, szczelnymi zbiornikami systematycznie opróżnianymi przez uprawnione firmy. Etap eksploatacji przedsięwzięcia nie wiąże się z powstawaniem ścieków socjalno-bytowych. </w:t>
      </w:r>
    </w:p>
    <w:p w14:paraId="6CE79C8C" w14:textId="77777777" w:rsidR="00A006DC" w:rsidRPr="00A7350A" w:rsidRDefault="00A006DC" w:rsidP="00A7350A">
      <w:pPr>
        <w:outlineLvl w:val="0"/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W fazie budowy przewidywana ilość wód </w:t>
      </w:r>
      <w:proofErr w:type="spellStart"/>
      <w:r w:rsidRPr="00A7350A">
        <w:rPr>
          <w:rFonts w:ascii="Arial" w:hAnsi="Arial" w:cs="Arial"/>
        </w:rPr>
        <w:t>popłucznych</w:t>
      </w:r>
      <w:proofErr w:type="spellEnd"/>
      <w:r w:rsidRPr="00A7350A">
        <w:rPr>
          <w:rFonts w:ascii="Arial" w:hAnsi="Arial" w:cs="Arial"/>
        </w:rPr>
        <w:t xml:space="preserve"> z jednego odcinka przeprowadzonej próby szczelności wyniesie ok. 2 m</w:t>
      </w:r>
      <w:r w:rsidRPr="00A7350A">
        <w:rPr>
          <w:rFonts w:ascii="Arial" w:hAnsi="Arial" w:cs="Arial"/>
          <w:vertAlign w:val="superscript"/>
        </w:rPr>
        <w:t>3</w:t>
      </w:r>
      <w:r w:rsidRPr="00A7350A">
        <w:rPr>
          <w:rFonts w:ascii="Arial" w:hAnsi="Arial" w:cs="Arial"/>
        </w:rPr>
        <w:t>. Wody te zostaną w sposób zorganizowany zebrane i wywiezione z terenu inwestycji wozem asenizacyjnym w celu dalszego ich zagospodarowania zgodnie z obowiązującymi przepisami.</w:t>
      </w:r>
    </w:p>
    <w:p w14:paraId="4C159F87" w14:textId="77777777" w:rsidR="009F06BE" w:rsidRPr="00A7350A" w:rsidRDefault="009F06BE" w:rsidP="00A7350A">
      <w:pPr>
        <w:rPr>
          <w:rFonts w:ascii="Arial" w:hAnsi="Arial" w:cs="Arial"/>
        </w:rPr>
      </w:pPr>
    </w:p>
    <w:p w14:paraId="341E9BDF" w14:textId="4EAABE9C" w:rsidR="003F6F43" w:rsidRPr="00A7350A" w:rsidRDefault="0023177C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>Emisja odpadów</w:t>
      </w:r>
    </w:p>
    <w:p w14:paraId="2AA05F12" w14:textId="77777777" w:rsidR="008F33AD" w:rsidRPr="00A7350A" w:rsidRDefault="008F33AD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>Na etapie realizacji przedmiotowego przedsięwzięcia mogą głównie powstawać odpady z grupy 17 oraz odpady komunalne z grupy 20. Wszelkie powstające odpady będą selektywnie zbierane w specjalnie wydzielonych miejscach i pojemnikach przy zachowaniu zasad bezpieczeństwa ich magazynowania, a następnie będą przekazywane firmom posiadającym stosowne zezwolenia, odpowiednio na transport, odzysk lub unieszkodliwianie odpadów. Odpady należy magazynować na utwardzonej powierzchni w sposób zabezpieczający środowisko gruntowo-wodne, na terenie zabezpieczonym przed dostępem osób trzecich.</w:t>
      </w:r>
    </w:p>
    <w:p w14:paraId="656C0CAE" w14:textId="7A48E592" w:rsidR="008F33AD" w:rsidRPr="00A7350A" w:rsidRDefault="008F33AD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 xml:space="preserve">Odpady powstające na etapie budowy będą zagospodarowane zgodnie z obowiązującymi przepisami dotyczącymi odpadów. Odpady niebezpieczne należy magazynować oddzielnie, w wydzielonym miejscu zabezpieczonym przed dostępem osób postronnych i zwierząt, w oznakowanych, szczelnych i zamykanych pojemnikach lub kontenerach, na utwardzonym i szczelnym podłożu. Pozostałe odpady będą magazynowane w wyznaczonych miejscach. Odpady należy przekazywać firmom posiadającym stosowne zezwolenie na zbieranie odpadów, odzysk czy ich unieszkodliwienie. W fazie eksploatacji przedsięwzięcia nie przewiduje się wytwarzanie odpadów. </w:t>
      </w:r>
    </w:p>
    <w:p w14:paraId="2E36CD85" w14:textId="77777777" w:rsidR="008F33AD" w:rsidRPr="00A7350A" w:rsidRDefault="008F33AD" w:rsidP="00A7350A">
      <w:pPr>
        <w:rPr>
          <w:rFonts w:ascii="Arial" w:hAnsi="Arial" w:cs="Arial"/>
        </w:rPr>
      </w:pPr>
    </w:p>
    <w:p w14:paraId="175A66BE" w14:textId="008FF237" w:rsidR="009D7951" w:rsidRPr="00A7350A" w:rsidRDefault="007A6B17" w:rsidP="00A7350A">
      <w:pPr>
        <w:rPr>
          <w:rFonts w:ascii="Arial" w:hAnsi="Arial" w:cs="Arial"/>
        </w:rPr>
      </w:pPr>
      <w:r w:rsidRPr="00A7350A">
        <w:rPr>
          <w:rFonts w:ascii="Arial" w:hAnsi="Arial" w:cs="Arial"/>
        </w:rPr>
        <w:t>Oddziaływania na obszary chronione</w:t>
      </w:r>
    </w:p>
    <w:p w14:paraId="37247CD6" w14:textId="08EF7584" w:rsidR="008F33AD" w:rsidRPr="00A7350A" w:rsidRDefault="008F33AD" w:rsidP="00A7350A">
      <w:pPr>
        <w:ind w:right="-2"/>
        <w:rPr>
          <w:rFonts w:ascii="Arial" w:hAnsi="Arial" w:cs="Arial"/>
          <w:iCs/>
        </w:rPr>
      </w:pPr>
      <w:r w:rsidRPr="00A7350A">
        <w:rPr>
          <w:rFonts w:ascii="Arial" w:hAnsi="Arial" w:cs="Arial"/>
          <w:iCs/>
        </w:rPr>
        <w:t>Planowane przedsięwzięcie położone jest poza obszarami objętymi ochroną na podstawie ustawy z dnia 16 kwietnia 2004 r. o ochronie przyrody (</w:t>
      </w:r>
      <w:r w:rsidR="00EA30CA">
        <w:rPr>
          <w:rFonts w:ascii="Arial" w:hAnsi="Arial" w:cs="Arial"/>
          <w:iCs/>
        </w:rPr>
        <w:t xml:space="preserve">tekst jednolity Dziennik Ustaw </w:t>
      </w:r>
      <w:r w:rsidRPr="00A7350A">
        <w:rPr>
          <w:rFonts w:ascii="Arial" w:hAnsi="Arial" w:cs="Arial"/>
          <w:iCs/>
        </w:rPr>
        <w:t xml:space="preserve">z 2021 r. </w:t>
      </w:r>
      <w:r w:rsidR="00EA73A7">
        <w:rPr>
          <w:rFonts w:ascii="Arial" w:hAnsi="Arial" w:cs="Arial"/>
          <w:iCs/>
        </w:rPr>
        <w:t>pozycja</w:t>
      </w:r>
      <w:r w:rsidRPr="00A7350A">
        <w:rPr>
          <w:rFonts w:ascii="Arial" w:hAnsi="Arial" w:cs="Arial"/>
          <w:iCs/>
        </w:rPr>
        <w:t xml:space="preserve">1098). </w:t>
      </w:r>
    </w:p>
    <w:p w14:paraId="0DD5E501" w14:textId="77777777" w:rsidR="008F33AD" w:rsidRPr="00A7350A" w:rsidRDefault="008F33AD" w:rsidP="00A7350A">
      <w:pPr>
        <w:ind w:right="-2"/>
        <w:rPr>
          <w:rFonts w:ascii="Arial" w:hAnsi="Arial" w:cs="Arial"/>
          <w:iCs/>
        </w:rPr>
      </w:pPr>
      <w:r w:rsidRPr="00A7350A">
        <w:rPr>
          <w:rFonts w:ascii="Arial" w:hAnsi="Arial" w:cs="Arial"/>
          <w:iCs/>
        </w:rPr>
        <w:t xml:space="preserve">Najbliżej położonym obszarami chronionymi jest rezerwat przyrody Torfowisko Rąbień znajdujący się w odległości ok. 4,4 km oraz obszar mający znaczenie dla Wspólnoty </w:t>
      </w:r>
      <w:r w:rsidRPr="00A7350A">
        <w:rPr>
          <w:rFonts w:ascii="Arial" w:hAnsi="Arial" w:cs="Arial"/>
          <w:iCs/>
        </w:rPr>
        <w:lastRenderedPageBreak/>
        <w:t>Szczypiorniak i Kowaliki PLH100033 znajdujący się w odległości ok. 5,1 km od terenu przedsięwzięcia.</w:t>
      </w:r>
    </w:p>
    <w:p w14:paraId="61BF00DF" w14:textId="77777777" w:rsidR="008F33AD" w:rsidRPr="00A7350A" w:rsidRDefault="008F33AD" w:rsidP="00A7350A">
      <w:pPr>
        <w:rPr>
          <w:rFonts w:ascii="Arial" w:hAnsi="Arial" w:cs="Arial"/>
          <w:iCs/>
        </w:rPr>
      </w:pPr>
      <w:r w:rsidRPr="00A7350A">
        <w:rPr>
          <w:rFonts w:ascii="Arial" w:hAnsi="Arial" w:cs="Arial"/>
        </w:rPr>
        <w:t xml:space="preserve">Najbliższym </w:t>
      </w:r>
      <w:r w:rsidRPr="00A7350A">
        <w:rPr>
          <w:rFonts w:ascii="Arial" w:hAnsi="Arial" w:cs="Arial"/>
          <w:iCs/>
        </w:rPr>
        <w:t>obszarem należącym do sieci Natura 2000 jest obszar mający znaczenie dla Wspólnoty Grądy nad Lindą PLH100022 znajdujący się w odległości ok. 12,9 km do terenu przedsięwzięcia.</w:t>
      </w:r>
    </w:p>
    <w:p w14:paraId="4E38D1DE" w14:textId="4778C526" w:rsidR="00CD580F" w:rsidRPr="00A7350A" w:rsidRDefault="008F33AD" w:rsidP="00A7350A">
      <w:pPr>
        <w:rPr>
          <w:rFonts w:ascii="Arial" w:hAnsi="Arial" w:cs="Arial"/>
          <w:iCs/>
        </w:rPr>
      </w:pPr>
      <w:r w:rsidRPr="00A7350A">
        <w:rPr>
          <w:rFonts w:ascii="Arial" w:hAnsi="Arial" w:cs="Arial"/>
          <w:iCs/>
        </w:rPr>
        <w:t>Przedmiotowe przedsięwzięcie przede wszystkim z uwagi na znaczną odległość od ww. obszarów oraz krótkotrwały i odwracalny charakter zmian środowiska na etapie realizacji inwestycji i brak znaczących negatywnych oddziaływań w czasie późniejszej eksploatacji, nie powinno mieć negatywnego wpływu na cele ochrony, przedmioty ochrony oraz integralność wszystkich ww. obszarów podlegających ochronie, w tym na obszary Natura 2000.</w:t>
      </w:r>
    </w:p>
    <w:sectPr w:rsidR="00CD580F" w:rsidRPr="00A7350A">
      <w:footerReference w:type="default" r:id="rId8"/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6E1" w14:textId="77777777" w:rsidR="0029023F" w:rsidRDefault="0029023F">
      <w:r>
        <w:separator/>
      </w:r>
    </w:p>
  </w:endnote>
  <w:endnote w:type="continuationSeparator" w:id="0">
    <w:p w14:paraId="005D20E8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29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18476D" w14:textId="77777777" w:rsidR="0029023F" w:rsidRDefault="0029023F">
            <w:pPr>
              <w:pStyle w:val="Stopka"/>
              <w:jc w:val="center"/>
            </w:pPr>
            <w:r w:rsidRPr="00C9408D">
              <w:t xml:space="preserve">Strona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PAGE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1</w:t>
            </w:r>
            <w:r w:rsidRPr="00C9408D">
              <w:rPr>
                <w:bCs/>
              </w:rPr>
              <w:fldChar w:fldCharType="end"/>
            </w:r>
            <w:r w:rsidRPr="00C9408D">
              <w:t xml:space="preserve"> z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NUMPAGES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5</w:t>
            </w:r>
            <w:r w:rsidRPr="00C9408D">
              <w:rPr>
                <w:bCs/>
              </w:rPr>
              <w:fldChar w:fldCharType="end"/>
            </w:r>
          </w:p>
        </w:sdtContent>
      </w:sdt>
    </w:sdtContent>
  </w:sdt>
  <w:p w14:paraId="6E79038F" w14:textId="77777777" w:rsidR="0029023F" w:rsidRDefault="00290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008C" w14:textId="77777777" w:rsidR="0029023F" w:rsidRDefault="0029023F">
      <w:r>
        <w:separator/>
      </w:r>
    </w:p>
  </w:footnote>
  <w:footnote w:type="continuationSeparator" w:id="0">
    <w:p w14:paraId="330B76FC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7C40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4"/>
      </w:rPr>
    </w:lvl>
  </w:abstractNum>
  <w:abstractNum w:abstractNumId="3" w15:restartNumberingAfterBreak="0">
    <w:nsid w:val="11E23ED6"/>
    <w:multiLevelType w:val="hybridMultilevel"/>
    <w:tmpl w:val="A8A8CE10"/>
    <w:lvl w:ilvl="0" w:tplc="4AA4D796">
      <w:start w:val="1"/>
      <w:numFmt w:val="bullet"/>
      <w:lvlText w:val=""/>
      <w:lvlJc w:val="left"/>
      <w:pPr>
        <w:ind w:left="-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4" w15:restartNumberingAfterBreak="0">
    <w:nsid w:val="15022AF8"/>
    <w:multiLevelType w:val="hybridMultilevel"/>
    <w:tmpl w:val="698699DA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66ED4"/>
    <w:multiLevelType w:val="hybridMultilevel"/>
    <w:tmpl w:val="15AA8A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8F165F"/>
    <w:multiLevelType w:val="hybridMultilevel"/>
    <w:tmpl w:val="BDB2CC22"/>
    <w:lvl w:ilvl="0" w:tplc="3434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797"/>
    <w:multiLevelType w:val="hybridMultilevel"/>
    <w:tmpl w:val="DD882CA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868F9"/>
    <w:multiLevelType w:val="hybridMultilevel"/>
    <w:tmpl w:val="B6243BFE"/>
    <w:lvl w:ilvl="0" w:tplc="EDC8A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77B78"/>
    <w:multiLevelType w:val="hybridMultilevel"/>
    <w:tmpl w:val="0444E89C"/>
    <w:lvl w:ilvl="0" w:tplc="0BAAE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B104C"/>
    <w:multiLevelType w:val="hybridMultilevel"/>
    <w:tmpl w:val="B726D6E8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364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BF4A3B"/>
    <w:multiLevelType w:val="hybridMultilevel"/>
    <w:tmpl w:val="EA94DDD8"/>
    <w:lvl w:ilvl="0" w:tplc="FC3644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C8570B"/>
    <w:multiLevelType w:val="hybridMultilevel"/>
    <w:tmpl w:val="339C70C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764B1"/>
    <w:multiLevelType w:val="hybridMultilevel"/>
    <w:tmpl w:val="47700CAC"/>
    <w:lvl w:ilvl="0" w:tplc="E364316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3511B"/>
    <w:multiLevelType w:val="hybridMultilevel"/>
    <w:tmpl w:val="93966C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31720C"/>
    <w:multiLevelType w:val="hybridMultilevel"/>
    <w:tmpl w:val="F410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7"/>
  </w:num>
  <w:num w:numId="7">
    <w:abstractNumId w:val="4"/>
  </w:num>
  <w:num w:numId="8">
    <w:abstractNumId w:val="14"/>
  </w:num>
  <w:num w:numId="9">
    <w:abstractNumId w:val="16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0F"/>
    <w:rsid w:val="00007DBB"/>
    <w:rsid w:val="00010E17"/>
    <w:rsid w:val="00023EF9"/>
    <w:rsid w:val="00023F98"/>
    <w:rsid w:val="00046958"/>
    <w:rsid w:val="00050CD8"/>
    <w:rsid w:val="00055501"/>
    <w:rsid w:val="00072C45"/>
    <w:rsid w:val="000A190E"/>
    <w:rsid w:val="000B7DD6"/>
    <w:rsid w:val="000D50EE"/>
    <w:rsid w:val="000E1ADC"/>
    <w:rsid w:val="000E47AA"/>
    <w:rsid w:val="00100090"/>
    <w:rsid w:val="00107CF1"/>
    <w:rsid w:val="00120C97"/>
    <w:rsid w:val="00133E5F"/>
    <w:rsid w:val="00143BD0"/>
    <w:rsid w:val="00144D3D"/>
    <w:rsid w:val="001748CC"/>
    <w:rsid w:val="00197AAF"/>
    <w:rsid w:val="00197FDB"/>
    <w:rsid w:val="001A7CC7"/>
    <w:rsid w:val="001D6E77"/>
    <w:rsid w:val="002129B4"/>
    <w:rsid w:val="0021655A"/>
    <w:rsid w:val="0022527F"/>
    <w:rsid w:val="0023177C"/>
    <w:rsid w:val="00250208"/>
    <w:rsid w:val="0025747B"/>
    <w:rsid w:val="002727D2"/>
    <w:rsid w:val="0029023F"/>
    <w:rsid w:val="00294203"/>
    <w:rsid w:val="002B6CA2"/>
    <w:rsid w:val="002D1CC9"/>
    <w:rsid w:val="002E1ACF"/>
    <w:rsid w:val="0030348B"/>
    <w:rsid w:val="00313A1B"/>
    <w:rsid w:val="00322A55"/>
    <w:rsid w:val="00343280"/>
    <w:rsid w:val="00354DC0"/>
    <w:rsid w:val="00355D29"/>
    <w:rsid w:val="00374B62"/>
    <w:rsid w:val="003A0EA4"/>
    <w:rsid w:val="003A34AF"/>
    <w:rsid w:val="003D0F73"/>
    <w:rsid w:val="003E46DD"/>
    <w:rsid w:val="003E4EFA"/>
    <w:rsid w:val="003F6F43"/>
    <w:rsid w:val="00400585"/>
    <w:rsid w:val="00422B34"/>
    <w:rsid w:val="00433F8C"/>
    <w:rsid w:val="00452A9D"/>
    <w:rsid w:val="004569ED"/>
    <w:rsid w:val="00466E86"/>
    <w:rsid w:val="00474AFC"/>
    <w:rsid w:val="004947B0"/>
    <w:rsid w:val="004A395C"/>
    <w:rsid w:val="004B0B5F"/>
    <w:rsid w:val="004C4A17"/>
    <w:rsid w:val="004D580A"/>
    <w:rsid w:val="004F3DD1"/>
    <w:rsid w:val="004F632C"/>
    <w:rsid w:val="005025C2"/>
    <w:rsid w:val="00513189"/>
    <w:rsid w:val="005140B4"/>
    <w:rsid w:val="00523C4D"/>
    <w:rsid w:val="00557FB3"/>
    <w:rsid w:val="00567CD3"/>
    <w:rsid w:val="00577272"/>
    <w:rsid w:val="00586C6C"/>
    <w:rsid w:val="00591E10"/>
    <w:rsid w:val="00595ADB"/>
    <w:rsid w:val="005B4E9D"/>
    <w:rsid w:val="005B5485"/>
    <w:rsid w:val="005C1DB5"/>
    <w:rsid w:val="00611C9C"/>
    <w:rsid w:val="00630B9D"/>
    <w:rsid w:val="00660685"/>
    <w:rsid w:val="00671829"/>
    <w:rsid w:val="006917A3"/>
    <w:rsid w:val="006960F5"/>
    <w:rsid w:val="006A38FB"/>
    <w:rsid w:val="006A6EB3"/>
    <w:rsid w:val="006C2F10"/>
    <w:rsid w:val="006C6CF4"/>
    <w:rsid w:val="006D03AC"/>
    <w:rsid w:val="006D0D6F"/>
    <w:rsid w:val="006D2535"/>
    <w:rsid w:val="00711F34"/>
    <w:rsid w:val="00712B47"/>
    <w:rsid w:val="00720394"/>
    <w:rsid w:val="007237E7"/>
    <w:rsid w:val="00724F28"/>
    <w:rsid w:val="00725F64"/>
    <w:rsid w:val="007605F5"/>
    <w:rsid w:val="00764C95"/>
    <w:rsid w:val="0078009B"/>
    <w:rsid w:val="007844E6"/>
    <w:rsid w:val="00784E42"/>
    <w:rsid w:val="00796469"/>
    <w:rsid w:val="007A2C9C"/>
    <w:rsid w:val="007A6B17"/>
    <w:rsid w:val="007B7EC6"/>
    <w:rsid w:val="007E53BE"/>
    <w:rsid w:val="008004A3"/>
    <w:rsid w:val="00810B64"/>
    <w:rsid w:val="00823F71"/>
    <w:rsid w:val="00855C8B"/>
    <w:rsid w:val="00863A1A"/>
    <w:rsid w:val="00874AC8"/>
    <w:rsid w:val="00876785"/>
    <w:rsid w:val="008843BA"/>
    <w:rsid w:val="00886A4B"/>
    <w:rsid w:val="00890B19"/>
    <w:rsid w:val="00896C63"/>
    <w:rsid w:val="008A1AD4"/>
    <w:rsid w:val="008B4C34"/>
    <w:rsid w:val="008D417D"/>
    <w:rsid w:val="008E19A7"/>
    <w:rsid w:val="008E4C7F"/>
    <w:rsid w:val="008F33AD"/>
    <w:rsid w:val="009006F0"/>
    <w:rsid w:val="009107FB"/>
    <w:rsid w:val="00927DAA"/>
    <w:rsid w:val="00946E5C"/>
    <w:rsid w:val="00952962"/>
    <w:rsid w:val="009834B8"/>
    <w:rsid w:val="009D3664"/>
    <w:rsid w:val="009D7951"/>
    <w:rsid w:val="009F06BE"/>
    <w:rsid w:val="009F625B"/>
    <w:rsid w:val="00A006DC"/>
    <w:rsid w:val="00A402E5"/>
    <w:rsid w:val="00A46125"/>
    <w:rsid w:val="00A477E7"/>
    <w:rsid w:val="00A66D42"/>
    <w:rsid w:val="00A70D65"/>
    <w:rsid w:val="00A7350A"/>
    <w:rsid w:val="00A81575"/>
    <w:rsid w:val="00A91820"/>
    <w:rsid w:val="00A91E5D"/>
    <w:rsid w:val="00A97376"/>
    <w:rsid w:val="00AA04C4"/>
    <w:rsid w:val="00AA7DA6"/>
    <w:rsid w:val="00AC33F9"/>
    <w:rsid w:val="00AC4AF2"/>
    <w:rsid w:val="00AE1A61"/>
    <w:rsid w:val="00B130B3"/>
    <w:rsid w:val="00B36E42"/>
    <w:rsid w:val="00B428A1"/>
    <w:rsid w:val="00B82537"/>
    <w:rsid w:val="00B90972"/>
    <w:rsid w:val="00B95855"/>
    <w:rsid w:val="00BB0241"/>
    <w:rsid w:val="00BD66D4"/>
    <w:rsid w:val="00BD7F9F"/>
    <w:rsid w:val="00BF602E"/>
    <w:rsid w:val="00C06391"/>
    <w:rsid w:val="00C32E15"/>
    <w:rsid w:val="00C85609"/>
    <w:rsid w:val="00C93DA0"/>
    <w:rsid w:val="00C9408D"/>
    <w:rsid w:val="00CA171C"/>
    <w:rsid w:val="00CA2D93"/>
    <w:rsid w:val="00CA74C7"/>
    <w:rsid w:val="00CB36B3"/>
    <w:rsid w:val="00CC1538"/>
    <w:rsid w:val="00CD580F"/>
    <w:rsid w:val="00CF779F"/>
    <w:rsid w:val="00D229C9"/>
    <w:rsid w:val="00D316AE"/>
    <w:rsid w:val="00D42A0E"/>
    <w:rsid w:val="00D60326"/>
    <w:rsid w:val="00D720B6"/>
    <w:rsid w:val="00D75228"/>
    <w:rsid w:val="00D876B9"/>
    <w:rsid w:val="00DC4673"/>
    <w:rsid w:val="00DD725F"/>
    <w:rsid w:val="00DE795C"/>
    <w:rsid w:val="00E0456F"/>
    <w:rsid w:val="00E118CB"/>
    <w:rsid w:val="00E53690"/>
    <w:rsid w:val="00E70BF7"/>
    <w:rsid w:val="00EA30CA"/>
    <w:rsid w:val="00EA73A7"/>
    <w:rsid w:val="00EF449B"/>
    <w:rsid w:val="00F20851"/>
    <w:rsid w:val="00F62694"/>
    <w:rsid w:val="00F62B0E"/>
    <w:rsid w:val="00F63AD5"/>
    <w:rsid w:val="00F73566"/>
    <w:rsid w:val="00F92C69"/>
    <w:rsid w:val="00FA0B78"/>
    <w:rsid w:val="00FA1FFA"/>
    <w:rsid w:val="00FB71B8"/>
    <w:rsid w:val="00FC66C8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BF40"/>
  <w15:docId w15:val="{7DAC88BD-BBDE-4EE8-8062-CEB7040A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"/>
    <w:basedOn w:val="Normalny"/>
    <w:link w:val="AkapitzlistZnak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qFormat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  <w:style w:type="character" w:customStyle="1" w:styleId="FontStyle114">
    <w:name w:val="Font Style114"/>
    <w:rsid w:val="00D75228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A912-615F-490B-8603-74872DEE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Kołacz</dc:creator>
  <cp:lastModifiedBy>Wincenty Kołacz - UM w Konstantynowie Łódzkim</cp:lastModifiedBy>
  <cp:revision>267</cp:revision>
  <cp:lastPrinted>2021-11-10T10:34:00Z</cp:lastPrinted>
  <dcterms:created xsi:type="dcterms:W3CDTF">2016-03-23T14:37:00Z</dcterms:created>
  <dcterms:modified xsi:type="dcterms:W3CDTF">2021-11-12T12:01:00Z</dcterms:modified>
  <dc:language>pl-PL</dc:language>
</cp:coreProperties>
</file>