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74D2" w14:textId="0963B71D" w:rsidR="004564F5" w:rsidRDefault="004564F5">
      <w:r>
        <w:t>Konstantynów Łódzki, 2</w:t>
      </w:r>
      <w:r w:rsidR="008367C5">
        <w:t>6</w:t>
      </w:r>
      <w:r>
        <w:t xml:space="preserve"> października 2022 roku</w:t>
      </w:r>
    </w:p>
    <w:p w14:paraId="00B5287D" w14:textId="5C864550" w:rsidR="005C15A2" w:rsidRDefault="004564F5" w:rsidP="005C15A2">
      <w:pPr>
        <w:rPr>
          <w:rFonts w:cstheme="minorHAnsi"/>
          <w:sz w:val="24"/>
          <w:szCs w:val="24"/>
        </w:rPr>
      </w:pPr>
      <w:r>
        <w:t>Odpowiadając na wniosek o udostępnienie informacji publicznej</w:t>
      </w:r>
      <w:r w:rsidR="005C15A2">
        <w:t xml:space="preserve"> 14</w:t>
      </w:r>
      <w:r w:rsidR="005C15A2" w:rsidRPr="000F3B76">
        <w:rPr>
          <w:rFonts w:cstheme="minorHAnsi"/>
          <w:sz w:val="24"/>
          <w:szCs w:val="24"/>
        </w:rPr>
        <w:t xml:space="preserve"> października 2022 roku, na podstawie art. </w:t>
      </w:r>
      <w:r w:rsidR="00302756">
        <w:rPr>
          <w:rFonts w:cstheme="minorHAnsi"/>
          <w:sz w:val="24"/>
          <w:szCs w:val="24"/>
        </w:rPr>
        <w:t xml:space="preserve">(artykuł) </w:t>
      </w:r>
      <w:r w:rsidR="005C15A2" w:rsidRPr="000F3B76">
        <w:rPr>
          <w:rFonts w:cstheme="minorHAnsi"/>
          <w:sz w:val="24"/>
          <w:szCs w:val="24"/>
        </w:rPr>
        <w:t>10 ust.</w:t>
      </w:r>
      <w:r w:rsidR="00302756">
        <w:rPr>
          <w:rFonts w:cstheme="minorHAnsi"/>
          <w:sz w:val="24"/>
          <w:szCs w:val="24"/>
        </w:rPr>
        <w:t xml:space="preserve"> (ustęp)</w:t>
      </w:r>
      <w:r w:rsidR="005C15A2" w:rsidRPr="000F3B76">
        <w:rPr>
          <w:rFonts w:cstheme="minorHAnsi"/>
          <w:sz w:val="24"/>
          <w:szCs w:val="24"/>
        </w:rPr>
        <w:t xml:space="preserve"> 1 i art. 14 ust. 1 ustawy z dnia 6 września 2001 roku o dostępie do informacji publicznej (t. j. </w:t>
      </w:r>
      <w:r w:rsidR="00302756">
        <w:rPr>
          <w:rFonts w:cstheme="minorHAnsi"/>
          <w:sz w:val="24"/>
          <w:szCs w:val="24"/>
        </w:rPr>
        <w:t xml:space="preserve">(tekst jednolity) </w:t>
      </w:r>
      <w:r w:rsidR="005C15A2" w:rsidRPr="000F3B76">
        <w:rPr>
          <w:rFonts w:cstheme="minorHAnsi"/>
          <w:sz w:val="24"/>
          <w:szCs w:val="24"/>
        </w:rPr>
        <w:t xml:space="preserve">Dz. U. </w:t>
      </w:r>
      <w:r w:rsidR="00302756">
        <w:rPr>
          <w:rFonts w:cstheme="minorHAnsi"/>
          <w:sz w:val="24"/>
          <w:szCs w:val="24"/>
        </w:rPr>
        <w:t xml:space="preserve">(Dziennik Ustaw) </w:t>
      </w:r>
      <w:r w:rsidR="005C15A2" w:rsidRPr="000F3B76">
        <w:rPr>
          <w:rFonts w:cstheme="minorHAnsi"/>
          <w:sz w:val="24"/>
          <w:szCs w:val="24"/>
        </w:rPr>
        <w:t>z 2022 r</w:t>
      </w:r>
      <w:r w:rsidR="00302756">
        <w:rPr>
          <w:rFonts w:cstheme="minorHAnsi"/>
          <w:sz w:val="24"/>
          <w:szCs w:val="24"/>
        </w:rPr>
        <w:t>oku</w:t>
      </w:r>
      <w:r w:rsidR="005C15A2" w:rsidRPr="000F3B76">
        <w:rPr>
          <w:rFonts w:cstheme="minorHAnsi"/>
          <w:sz w:val="24"/>
          <w:szCs w:val="24"/>
        </w:rPr>
        <w:t xml:space="preserve">., poz. </w:t>
      </w:r>
      <w:r w:rsidR="00302756">
        <w:rPr>
          <w:rFonts w:cstheme="minorHAnsi"/>
          <w:sz w:val="24"/>
          <w:szCs w:val="24"/>
        </w:rPr>
        <w:t xml:space="preserve">(pozycja) </w:t>
      </w:r>
      <w:r w:rsidR="005C15A2" w:rsidRPr="000F3B76">
        <w:rPr>
          <w:rFonts w:cstheme="minorHAnsi"/>
          <w:sz w:val="24"/>
          <w:szCs w:val="24"/>
        </w:rPr>
        <w:t>902), udostępniam następujące informacje:</w:t>
      </w:r>
    </w:p>
    <w:p w14:paraId="76B22F26" w14:textId="45CFC6D3" w:rsidR="00EE4E0F" w:rsidRDefault="005C15A2" w:rsidP="005C15A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Ad. § 1</w:t>
      </w:r>
      <w:r w:rsidR="00DF11DB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2) </w:t>
      </w:r>
    </w:p>
    <w:p w14:paraId="18085702" w14:textId="51749638" w:rsidR="005C15A2" w:rsidRPr="000F3B76" w:rsidRDefault="00EE4E0F" w:rsidP="005C15A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5C15A2">
        <w:rPr>
          <w:rFonts w:cstheme="minorHAnsi"/>
          <w:sz w:val="24"/>
          <w:szCs w:val="24"/>
        </w:rPr>
        <w:t xml:space="preserve">ak, </w:t>
      </w:r>
      <w:r>
        <w:rPr>
          <w:rFonts w:cstheme="minorHAnsi"/>
          <w:sz w:val="24"/>
          <w:szCs w:val="24"/>
        </w:rPr>
        <w:t>w 2021 roku</w:t>
      </w:r>
      <w:r w:rsidR="008367C5">
        <w:rPr>
          <w:rFonts w:cstheme="minorHAnsi"/>
          <w:sz w:val="24"/>
          <w:szCs w:val="24"/>
        </w:rPr>
        <w:t>.</w:t>
      </w:r>
    </w:p>
    <w:p w14:paraId="5A8A4CBE" w14:textId="4A345443" w:rsidR="00EE4E0F" w:rsidRDefault="00EE4E0F" w:rsidP="00EE4E0F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Ad. § 1</w:t>
      </w:r>
      <w:r w:rsidR="00DF11DB">
        <w:rPr>
          <w:rFonts w:cstheme="minorHAnsi"/>
          <w:color w:val="000000"/>
          <w:sz w:val="24"/>
          <w:szCs w:val="24"/>
        </w:rPr>
        <w:t xml:space="preserve">. </w:t>
      </w:r>
      <w:r>
        <w:rPr>
          <w:rFonts w:cstheme="minorHAnsi"/>
          <w:color w:val="000000"/>
          <w:sz w:val="24"/>
          <w:szCs w:val="24"/>
        </w:rPr>
        <w:t xml:space="preserve">3) </w:t>
      </w:r>
    </w:p>
    <w:p w14:paraId="04853889" w14:textId="07B79CAE" w:rsidR="00EE4E0F" w:rsidRDefault="00EE4E0F" w:rsidP="00EE4E0F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Za kwotę 3960,00 zł brutto zakupiono </w:t>
      </w:r>
      <w:r w:rsidR="005C4801" w:rsidRPr="00EE4E0F">
        <w:rPr>
          <w:rFonts w:cstheme="minorHAnsi"/>
          <w:color w:val="000000"/>
          <w:sz w:val="24"/>
          <w:szCs w:val="24"/>
        </w:rPr>
        <w:t>profesjonalny sterylizator powietrza OPUS UV-C</w:t>
      </w:r>
      <w:r>
        <w:rPr>
          <w:rFonts w:cstheme="minorHAnsi"/>
          <w:color w:val="000000"/>
          <w:sz w:val="24"/>
          <w:szCs w:val="24"/>
        </w:rPr>
        <w:t xml:space="preserve"> model SP 80 C.</w:t>
      </w:r>
      <w:r w:rsidR="005C4801" w:rsidRPr="00EE4E0F">
        <w:rPr>
          <w:rFonts w:cstheme="minorHAnsi"/>
          <w:color w:val="000000"/>
          <w:sz w:val="24"/>
          <w:szCs w:val="24"/>
        </w:rPr>
        <w:t xml:space="preserve"> Sterylizator OPUS UV-C jest profesjonalnym urządzeniem przystosowanym do pracy ciągłej w szczególności dedykowanym do obiektów użyteczności publicznej, które charakteryzują się dużym przepływem ludzi.  Światło UV-C to nieinwazyjna metoda do dezynfekcji, która natychmiastowo dostarcza śmiertelną dawkę promieniowania wirusom np. SARS-Cov2, bakteriom i grzybom w powietrzu niszcząc je w 99,99 %, jednocześnie będąc całkowicie bezpieczne dla ludzi, zwierząt i roślin. Urządzenie uzyskało pozytywną opinię Narodowego Instytutu Zdrowia Publicznego – Państwowego Zakładu Higieny</w:t>
      </w:r>
      <w:r>
        <w:rPr>
          <w:rFonts w:cstheme="minorHAnsi"/>
          <w:color w:val="000000"/>
          <w:sz w:val="24"/>
          <w:szCs w:val="24"/>
        </w:rPr>
        <w:t>.</w:t>
      </w:r>
    </w:p>
    <w:p w14:paraId="0102BAF8" w14:textId="01231B93" w:rsidR="00EE4E0F" w:rsidRDefault="00EE4E0F" w:rsidP="00EE4E0F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Ad. § 1</w:t>
      </w:r>
      <w:r w:rsidR="00DF11DB">
        <w:rPr>
          <w:rFonts w:cstheme="minorHAnsi"/>
          <w:color w:val="000000"/>
          <w:sz w:val="24"/>
          <w:szCs w:val="24"/>
        </w:rPr>
        <w:t xml:space="preserve">. </w:t>
      </w:r>
      <w:r>
        <w:rPr>
          <w:rFonts w:cstheme="minorHAnsi"/>
          <w:color w:val="000000"/>
          <w:sz w:val="24"/>
          <w:szCs w:val="24"/>
        </w:rPr>
        <w:t xml:space="preserve"> 4) </w:t>
      </w:r>
    </w:p>
    <w:p w14:paraId="1BC690F0" w14:textId="0EAE2FA4" w:rsidR="005C4801" w:rsidRDefault="00EE4E0F" w:rsidP="00EE4E0F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Tomasz Pawlaczyk Główny Specjalista</w:t>
      </w:r>
      <w:r w:rsidRPr="00EE4E0F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 - Stanowisko ds. Bezpieczeństwa i Zarządzania Kryzysowego, tel. 42 211-11-73 wew. 128,  adres e-mail:  </w:t>
      </w:r>
      <w:hyperlink r:id="rId5" w:history="1">
        <w:r w:rsidR="00DF11DB" w:rsidRPr="00FE69C3">
          <w:rPr>
            <w:rStyle w:val="Hipercze"/>
            <w:rFonts w:cstheme="minorHAnsi"/>
            <w:sz w:val="24"/>
            <w:szCs w:val="24"/>
          </w:rPr>
          <w:t>kancelaria@konstantynow.pl</w:t>
        </w:r>
      </w:hyperlink>
      <w:r w:rsidR="00DF11DB">
        <w:rPr>
          <w:rFonts w:cstheme="minorHAnsi"/>
          <w:color w:val="000000"/>
          <w:sz w:val="24"/>
          <w:szCs w:val="24"/>
        </w:rPr>
        <w:t xml:space="preserve">; </w:t>
      </w:r>
      <w:hyperlink r:id="rId6" w:history="1">
        <w:r w:rsidR="00DF11DB" w:rsidRPr="00FE69C3">
          <w:rPr>
            <w:rStyle w:val="Hipercze"/>
            <w:rFonts w:cstheme="minorHAnsi"/>
            <w:sz w:val="24"/>
            <w:szCs w:val="24"/>
          </w:rPr>
          <w:t>sekretariat@konstantynow.pl</w:t>
        </w:r>
      </w:hyperlink>
      <w:r w:rsidR="00DF11DB">
        <w:rPr>
          <w:rFonts w:cstheme="minorHAnsi"/>
          <w:color w:val="000000"/>
          <w:sz w:val="24"/>
          <w:szCs w:val="24"/>
        </w:rPr>
        <w:t>.</w:t>
      </w:r>
    </w:p>
    <w:p w14:paraId="70A84B79" w14:textId="05EC538A" w:rsidR="00DF11DB" w:rsidRDefault="00DF11DB" w:rsidP="00EE4E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poważaniem</w:t>
      </w:r>
    </w:p>
    <w:p w14:paraId="564D8B4E" w14:textId="62EA19B4" w:rsidR="00DF11DB" w:rsidRDefault="008367C5" w:rsidP="00EE4E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up. Burmistrza</w:t>
      </w:r>
      <w:r>
        <w:rPr>
          <w:rFonts w:cstheme="minorHAnsi"/>
          <w:sz w:val="24"/>
          <w:szCs w:val="24"/>
        </w:rPr>
        <w:br/>
      </w:r>
    </w:p>
    <w:p w14:paraId="390B29BA" w14:textId="23E6A8E5" w:rsidR="008367C5" w:rsidRPr="00EE4E0F" w:rsidRDefault="008367C5" w:rsidP="00EE4E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Dorota Imbierczyk</w:t>
      </w:r>
      <w:r>
        <w:rPr>
          <w:rFonts w:cstheme="minorHAnsi"/>
          <w:sz w:val="24"/>
          <w:szCs w:val="24"/>
        </w:rPr>
        <w:br/>
        <w:t>Kierownik Referatu Organizacyjnego</w:t>
      </w:r>
    </w:p>
    <w:p w14:paraId="5F2DD561" w14:textId="77777777" w:rsidR="005C4801" w:rsidRPr="00FE4D76" w:rsidRDefault="005C4801" w:rsidP="005C4801">
      <w:pPr>
        <w:pStyle w:val="Akapitzlist"/>
        <w:rPr>
          <w:rFonts w:cstheme="minorHAnsi"/>
          <w:color w:val="000000"/>
          <w:sz w:val="24"/>
          <w:szCs w:val="24"/>
        </w:rPr>
      </w:pPr>
    </w:p>
    <w:p w14:paraId="257AC336" w14:textId="40DEE0DB" w:rsidR="00C6686D" w:rsidRDefault="00C6686D"/>
    <w:sectPr w:rsidR="00C66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5506B"/>
    <w:multiLevelType w:val="hybridMultilevel"/>
    <w:tmpl w:val="C0028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53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73"/>
    <w:rsid w:val="00256120"/>
    <w:rsid w:val="00302756"/>
    <w:rsid w:val="004564F5"/>
    <w:rsid w:val="004D498B"/>
    <w:rsid w:val="005C15A2"/>
    <w:rsid w:val="005C4801"/>
    <w:rsid w:val="008367C5"/>
    <w:rsid w:val="009E1473"/>
    <w:rsid w:val="00C6686D"/>
    <w:rsid w:val="00DF11DB"/>
    <w:rsid w:val="00E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DCF1"/>
  <w15:chartTrackingRefBased/>
  <w15:docId w15:val="{7AAF6673-41DA-4760-AFF4-223AC856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8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11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1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konstantynow.pl" TargetMode="External"/><Relationship Id="rId5" Type="http://schemas.openxmlformats.org/officeDocument/2006/relationships/hyperlink" Target="mailto:kancelaria@konstanty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1290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Imbierczyk - UM w Konstantynowie Łódzkim</dc:creator>
  <cp:keywords/>
  <dc:description/>
  <cp:lastModifiedBy>Marta Walus</cp:lastModifiedBy>
  <cp:revision>2</cp:revision>
  <cp:lastPrinted>2022-10-26T07:12:00Z</cp:lastPrinted>
  <dcterms:created xsi:type="dcterms:W3CDTF">2022-12-02T12:48:00Z</dcterms:created>
  <dcterms:modified xsi:type="dcterms:W3CDTF">2022-12-02T12:48:00Z</dcterms:modified>
</cp:coreProperties>
</file>